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tylesWithEffects.xml" ContentType="application/vnd.ms-word.stylesWithEffects+xml"/>
  <Override PartName="/word/settings.xml" ContentType="application/vnd.openxmlformats-officedocument.wordprocessingml.settings+xml"/>
  <Override PartName="/word/charts/chart4.xml" ContentType="application/vnd.openxmlformats-officedocument.drawingml.chart+xml"/>
  <Override PartName="/word/theme/theme1.xml" ContentType="application/vnd.openxmlformats-officedocument.theme+xml"/>
  <Default Extension="xlsx" ContentType="application/vnd.openxmlformats-officedocument.spreadsheetml.sheet"/>
  <Override PartName="/word/charts/chart2.xml" ContentType="application/vnd.openxmlformats-officedocument.drawingml.chart+xml"/>
  <Override PartName="/word/charts/chart3.xml" ContentType="application/vnd.openxmlformats-officedocument.drawingml.chart+xml"/>
  <Override PartName="/word/fontTable.xml" ContentType="application/vnd.openxmlformats-officedocument.wordprocessingml.fontTable+xml"/>
  <Override PartName="/word/webSettings.xml" ContentType="application/vnd.openxmlformats-officedocument.wordprocessingml.webSettings+xml"/>
  <Override PartName="/word/charts/chart1.xml" ContentType="application/vnd.openxmlformats-officedocument.drawingml.chart+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F6502" w:rsidRDefault="006F6502" w:rsidP="00D31D50">
      <w:pPr>
        <w:spacing w:line="220" w:lineRule="atLeast"/>
      </w:pPr>
    </w:p>
    <w:p w:rsidR="006F6502" w:rsidRDefault="006F6502" w:rsidP="006F6502">
      <w:pPr>
        <w:spacing w:line="580" w:lineRule="exact"/>
        <w:jc w:val="right"/>
        <w:rPr>
          <w:rFonts w:ascii="黑体" w:eastAsia="黑体" w:hAnsi="黑体"/>
          <w:sz w:val="32"/>
          <w:szCs w:val="32"/>
        </w:rPr>
      </w:pPr>
    </w:p>
    <w:p w:rsidR="006F6502" w:rsidRDefault="006F6502" w:rsidP="006F6502">
      <w:pPr>
        <w:jc w:val="center"/>
        <w:rPr>
          <w:rFonts w:ascii="文星简大标宋" w:eastAsia="文星简大标宋"/>
          <w:sz w:val="84"/>
          <w:szCs w:val="84"/>
        </w:rPr>
      </w:pPr>
    </w:p>
    <w:p w:rsidR="00B96B59" w:rsidRDefault="00B96B59" w:rsidP="00B96B59">
      <w:pPr>
        <w:jc w:val="center"/>
        <w:rPr>
          <w:rFonts w:ascii="方正小标宋简体" w:eastAsia="方正小标宋简体"/>
          <w:spacing w:val="60"/>
          <w:sz w:val="74"/>
        </w:rPr>
      </w:pPr>
      <w:r>
        <w:rPr>
          <w:rFonts w:ascii="方正小标宋简体" w:eastAsia="方正小标宋简体" w:hint="eastAsia"/>
          <w:spacing w:val="60"/>
          <w:sz w:val="74"/>
        </w:rPr>
        <w:t>202</w:t>
      </w:r>
      <w:r w:rsidR="00783E10">
        <w:rPr>
          <w:rFonts w:ascii="方正小标宋简体" w:eastAsia="方正小标宋简体" w:hint="eastAsia"/>
          <w:spacing w:val="60"/>
          <w:sz w:val="74"/>
        </w:rPr>
        <w:t>1</w:t>
      </w:r>
      <w:r>
        <w:rPr>
          <w:rFonts w:ascii="方正小标宋简体" w:eastAsia="方正小标宋简体" w:hint="eastAsia"/>
          <w:spacing w:val="60"/>
          <w:sz w:val="74"/>
        </w:rPr>
        <w:t>年度</w:t>
      </w:r>
    </w:p>
    <w:p w:rsidR="0066059B" w:rsidRDefault="0066059B" w:rsidP="00B96B59">
      <w:pPr>
        <w:jc w:val="center"/>
        <w:rPr>
          <w:rFonts w:ascii="方正小标宋简体" w:eastAsia="方正小标宋简体"/>
          <w:spacing w:val="60"/>
          <w:sz w:val="74"/>
        </w:rPr>
      </w:pPr>
      <w:r>
        <w:rPr>
          <w:rFonts w:ascii="方正小标宋简体" w:eastAsia="方正小标宋简体" w:hint="eastAsia"/>
          <w:spacing w:val="60"/>
          <w:sz w:val="74"/>
        </w:rPr>
        <w:t>青岛市李沧区人民法院</w:t>
      </w:r>
    </w:p>
    <w:p w:rsidR="00B96B59" w:rsidRDefault="002C51B2" w:rsidP="00B96B59">
      <w:pPr>
        <w:jc w:val="center"/>
        <w:rPr>
          <w:rFonts w:ascii="方正小标宋简体" w:eastAsia="方正小标宋简体"/>
          <w:spacing w:val="60"/>
          <w:sz w:val="74"/>
        </w:rPr>
      </w:pPr>
      <w:r>
        <w:rPr>
          <w:rFonts w:ascii="方正小标宋简体" w:eastAsia="方正小标宋简体" w:hint="eastAsia"/>
          <w:spacing w:val="60"/>
          <w:sz w:val="74"/>
        </w:rPr>
        <w:t>本级</w:t>
      </w:r>
      <w:r w:rsidR="00B96B59">
        <w:rPr>
          <w:rFonts w:ascii="方正小标宋简体" w:eastAsia="方正小标宋简体" w:hint="eastAsia"/>
          <w:spacing w:val="60"/>
          <w:sz w:val="74"/>
        </w:rPr>
        <w:t>决算</w:t>
      </w:r>
    </w:p>
    <w:p w:rsidR="006F6502" w:rsidRPr="009207E4" w:rsidRDefault="006F6502" w:rsidP="006F6502">
      <w:pPr>
        <w:rPr>
          <w:sz w:val="52"/>
          <w:szCs w:val="52"/>
        </w:rPr>
      </w:pPr>
    </w:p>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6F6502" w:rsidRDefault="006F6502" w:rsidP="006F6502"/>
    <w:p w:rsidR="00B96B59" w:rsidRDefault="00B96B59" w:rsidP="006F6502"/>
    <w:p w:rsidR="00194E78" w:rsidRDefault="00194E78" w:rsidP="006F6502">
      <w:pPr>
        <w:spacing w:line="580" w:lineRule="exact"/>
        <w:jc w:val="center"/>
        <w:rPr>
          <w:rFonts w:ascii="黑体" w:eastAsia="黑体"/>
          <w:sz w:val="44"/>
          <w:szCs w:val="44"/>
        </w:rPr>
      </w:pPr>
    </w:p>
    <w:p w:rsidR="008765F7" w:rsidRDefault="008765F7" w:rsidP="006F6502">
      <w:pPr>
        <w:spacing w:line="580" w:lineRule="exact"/>
        <w:jc w:val="center"/>
        <w:rPr>
          <w:rFonts w:ascii="黑体" w:eastAsia="黑体"/>
          <w:sz w:val="44"/>
          <w:szCs w:val="44"/>
        </w:rPr>
      </w:pPr>
    </w:p>
    <w:p w:rsidR="006F6502" w:rsidRPr="00CB5FEF" w:rsidRDefault="006F6502" w:rsidP="006F6502">
      <w:pPr>
        <w:spacing w:line="580" w:lineRule="exact"/>
        <w:jc w:val="center"/>
        <w:rPr>
          <w:rFonts w:ascii="黑体" w:eastAsia="黑体"/>
          <w:sz w:val="44"/>
          <w:szCs w:val="44"/>
        </w:rPr>
      </w:pPr>
      <w:r w:rsidRPr="00CB5FEF">
        <w:rPr>
          <w:rFonts w:ascii="黑体" w:eastAsia="黑体" w:hint="eastAsia"/>
          <w:sz w:val="44"/>
          <w:szCs w:val="44"/>
        </w:rPr>
        <w:lastRenderedPageBreak/>
        <w:t>目  录</w:t>
      </w:r>
    </w:p>
    <w:p w:rsidR="006F6502" w:rsidRPr="00CB5FEF" w:rsidRDefault="006F6502" w:rsidP="006F6502">
      <w:pPr>
        <w:spacing w:line="580" w:lineRule="exact"/>
        <w:rPr>
          <w:rFonts w:ascii="黑体" w:eastAsia="黑体"/>
          <w:sz w:val="36"/>
          <w:szCs w:val="36"/>
        </w:rPr>
      </w:pPr>
      <w:r w:rsidRPr="00CB5FEF">
        <w:rPr>
          <w:rFonts w:ascii="黑体" w:eastAsia="黑体" w:hint="eastAsia"/>
          <w:sz w:val="36"/>
          <w:szCs w:val="36"/>
        </w:rPr>
        <w:t>第一部分</w:t>
      </w:r>
      <w:r w:rsidR="002C51B2">
        <w:rPr>
          <w:rFonts w:ascii="黑体" w:eastAsia="黑体" w:hint="eastAsia"/>
          <w:sz w:val="36"/>
          <w:szCs w:val="36"/>
        </w:rPr>
        <w:t>单位</w:t>
      </w:r>
      <w:r w:rsidRPr="00CB5FEF">
        <w:rPr>
          <w:rFonts w:ascii="黑体" w:eastAsia="黑体" w:hint="eastAsia"/>
          <w:sz w:val="36"/>
          <w:szCs w:val="36"/>
        </w:rPr>
        <w:t>概况</w:t>
      </w:r>
    </w:p>
    <w:p w:rsidR="006F6502" w:rsidRPr="00060537" w:rsidRDefault="006F6502" w:rsidP="006F6502">
      <w:pPr>
        <w:spacing w:line="580" w:lineRule="exact"/>
        <w:ind w:left="640"/>
        <w:rPr>
          <w:rFonts w:ascii="仿宋" w:eastAsia="仿宋" w:hAnsi="仿宋"/>
          <w:sz w:val="32"/>
          <w:szCs w:val="32"/>
        </w:rPr>
      </w:pPr>
      <w:r w:rsidRPr="00060537">
        <w:rPr>
          <w:rFonts w:ascii="仿宋" w:eastAsia="仿宋" w:hAnsi="仿宋" w:hint="eastAsia"/>
          <w:sz w:val="32"/>
          <w:szCs w:val="32"/>
        </w:rPr>
        <w:t>一、</w:t>
      </w:r>
      <w:r w:rsidR="002C51B2">
        <w:rPr>
          <w:rFonts w:ascii="仿宋" w:eastAsia="仿宋" w:hAnsi="仿宋" w:hint="eastAsia"/>
          <w:sz w:val="32"/>
          <w:szCs w:val="32"/>
        </w:rPr>
        <w:t>单位</w:t>
      </w:r>
      <w:r w:rsidR="00F4425D" w:rsidRPr="00060537">
        <w:rPr>
          <w:rFonts w:ascii="仿宋" w:eastAsia="仿宋" w:hAnsi="仿宋" w:hint="eastAsia"/>
          <w:sz w:val="32"/>
          <w:szCs w:val="32"/>
        </w:rPr>
        <w:t>职责</w:t>
      </w:r>
    </w:p>
    <w:p w:rsidR="006F6502" w:rsidRPr="00060537" w:rsidRDefault="006F6502" w:rsidP="006F6502">
      <w:pPr>
        <w:spacing w:line="580" w:lineRule="exact"/>
        <w:ind w:left="640"/>
        <w:rPr>
          <w:rFonts w:ascii="仿宋" w:eastAsia="仿宋" w:hAnsi="仿宋"/>
          <w:sz w:val="32"/>
          <w:szCs w:val="32"/>
        </w:rPr>
      </w:pPr>
      <w:r w:rsidRPr="00060537">
        <w:rPr>
          <w:rFonts w:ascii="仿宋" w:eastAsia="仿宋" w:hAnsi="仿宋" w:hint="eastAsia"/>
          <w:sz w:val="32"/>
          <w:szCs w:val="32"/>
        </w:rPr>
        <w:t>二、</w:t>
      </w:r>
      <w:r w:rsidR="00F4425D" w:rsidRPr="00060537">
        <w:rPr>
          <w:rFonts w:ascii="仿宋" w:eastAsia="仿宋" w:hAnsi="仿宋" w:hint="eastAsia"/>
          <w:sz w:val="32"/>
          <w:szCs w:val="32"/>
        </w:rPr>
        <w:t>机构设置</w:t>
      </w:r>
    </w:p>
    <w:p w:rsidR="006F6502" w:rsidRPr="00CB5FEF" w:rsidRDefault="006F6502" w:rsidP="006F6502">
      <w:pPr>
        <w:spacing w:line="580" w:lineRule="exact"/>
        <w:rPr>
          <w:rFonts w:ascii="黑体" w:eastAsia="黑体"/>
          <w:sz w:val="36"/>
          <w:szCs w:val="36"/>
        </w:rPr>
      </w:pPr>
      <w:r w:rsidRPr="00CB5FEF">
        <w:rPr>
          <w:rFonts w:ascii="黑体" w:eastAsia="黑体" w:hint="eastAsia"/>
          <w:sz w:val="36"/>
          <w:szCs w:val="36"/>
        </w:rPr>
        <w:t>第二部分</w:t>
      </w:r>
      <w:r>
        <w:rPr>
          <w:rFonts w:ascii="黑体" w:eastAsia="黑体" w:hint="eastAsia"/>
          <w:sz w:val="36"/>
          <w:szCs w:val="36"/>
        </w:rPr>
        <w:t xml:space="preserve"> 20</w:t>
      </w:r>
      <w:r w:rsidR="00B96B59">
        <w:rPr>
          <w:rFonts w:ascii="黑体" w:eastAsia="黑体" w:hint="eastAsia"/>
          <w:sz w:val="36"/>
          <w:szCs w:val="36"/>
        </w:rPr>
        <w:t>2</w:t>
      </w:r>
      <w:r w:rsidR="00783E10">
        <w:rPr>
          <w:rFonts w:ascii="黑体" w:eastAsia="黑体" w:hint="eastAsia"/>
          <w:sz w:val="36"/>
          <w:szCs w:val="36"/>
        </w:rPr>
        <w:t>1</w:t>
      </w:r>
      <w:r>
        <w:rPr>
          <w:rFonts w:ascii="黑体" w:eastAsia="黑体" w:hint="eastAsia"/>
          <w:sz w:val="36"/>
          <w:szCs w:val="36"/>
        </w:rPr>
        <w:t>年度</w:t>
      </w:r>
      <w:r w:rsidR="002C51B2">
        <w:rPr>
          <w:rFonts w:ascii="黑体" w:eastAsia="黑体" w:hint="eastAsia"/>
          <w:sz w:val="36"/>
          <w:szCs w:val="36"/>
        </w:rPr>
        <w:t>单位</w:t>
      </w:r>
      <w:r>
        <w:rPr>
          <w:rFonts w:ascii="黑体" w:eastAsia="黑体" w:hint="eastAsia"/>
          <w:sz w:val="36"/>
          <w:szCs w:val="36"/>
        </w:rPr>
        <w:t>决</w:t>
      </w:r>
      <w:r w:rsidRPr="00CB5FEF">
        <w:rPr>
          <w:rFonts w:ascii="黑体" w:eastAsia="黑体" w:hint="eastAsia"/>
          <w:sz w:val="36"/>
          <w:szCs w:val="36"/>
        </w:rPr>
        <w:t>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一、收入支出决算总表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二、收入决算表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三、支出决算表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四、财政拨款收入支出决算总表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五、一般公共预算财政拨款支出决算表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六、一般公共预算财政拨款基本支出决算表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七、</w:t>
      </w:r>
      <w:r w:rsidR="00B534B2" w:rsidRPr="00060537">
        <w:rPr>
          <w:rFonts w:ascii="仿宋" w:eastAsia="仿宋" w:hAnsi="仿宋" w:hint="eastAsia"/>
          <w:sz w:val="32"/>
          <w:szCs w:val="32"/>
        </w:rPr>
        <w:t>一般公共预算财政拨款“三公”经费支出决算表</w:t>
      </w:r>
    </w:p>
    <w:p w:rsidR="006F6502" w:rsidRPr="00060537" w:rsidRDefault="006F6502" w:rsidP="002A2A85">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八、</w:t>
      </w:r>
      <w:r w:rsidR="00B534B2" w:rsidRPr="00060537">
        <w:rPr>
          <w:rFonts w:ascii="仿宋" w:eastAsia="仿宋" w:hAnsi="仿宋" w:hint="eastAsia"/>
          <w:sz w:val="32"/>
          <w:szCs w:val="32"/>
        </w:rPr>
        <w:t>政府性基金预算财政拨款收入支出决算表</w:t>
      </w:r>
    </w:p>
    <w:p w:rsidR="006F6502"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九、国有资本经营预算财政拨款支出决算表</w:t>
      </w:r>
    </w:p>
    <w:p w:rsidR="00B96B59" w:rsidRPr="00B96B59" w:rsidRDefault="00B96B59" w:rsidP="00B96B59">
      <w:pPr>
        <w:spacing w:line="580" w:lineRule="exact"/>
        <w:ind w:firstLineChars="100" w:firstLine="360"/>
        <w:rPr>
          <w:rFonts w:ascii="黑体" w:eastAsia="黑体" w:hAnsi="黑体"/>
          <w:sz w:val="36"/>
          <w:szCs w:val="36"/>
        </w:rPr>
      </w:pPr>
      <w:r w:rsidRPr="00B96B59">
        <w:rPr>
          <w:rFonts w:ascii="黑体" w:eastAsia="黑体" w:hAnsi="黑体" w:hint="eastAsia"/>
          <w:sz w:val="36"/>
          <w:szCs w:val="36"/>
        </w:rPr>
        <w:t>第三部分  202</w:t>
      </w:r>
      <w:r w:rsidR="00783E10">
        <w:rPr>
          <w:rFonts w:ascii="黑体" w:eastAsia="黑体" w:hAnsi="黑体" w:hint="eastAsia"/>
          <w:sz w:val="36"/>
          <w:szCs w:val="36"/>
        </w:rPr>
        <w:t>1</w:t>
      </w:r>
      <w:r w:rsidRPr="00B96B59">
        <w:rPr>
          <w:rFonts w:ascii="黑体" w:eastAsia="黑体" w:hAnsi="黑体" w:hint="eastAsia"/>
          <w:sz w:val="36"/>
          <w:szCs w:val="36"/>
        </w:rPr>
        <w:t>年度</w:t>
      </w:r>
      <w:r w:rsidR="002C51B2">
        <w:rPr>
          <w:rFonts w:ascii="黑体" w:eastAsia="黑体" w:hAnsi="黑体" w:hint="eastAsia"/>
          <w:sz w:val="36"/>
          <w:szCs w:val="36"/>
        </w:rPr>
        <w:t>单位</w:t>
      </w:r>
      <w:r w:rsidRPr="00B96B59">
        <w:rPr>
          <w:rFonts w:ascii="黑体" w:eastAsia="黑体" w:hAnsi="黑体" w:hint="eastAsia"/>
          <w:sz w:val="36"/>
          <w:szCs w:val="36"/>
        </w:rPr>
        <w:t>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一、收入支出决算总体情况说明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二、收入决算情况说明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三、支出决算情况说明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lastRenderedPageBreak/>
        <w:t>四、财政拨款收入支出决算总体情况说明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五、一般公共预算财政拨款支出决算情况说明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六、一般公共预算财政拨款基本支出决算情况说明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七、一般公共预算财政拨款“三公”经费支出决算情况说明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八、政府性基金预算财政拨款收入支出决算情况说明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九、国有资本经营预算财政拨款支出决算情况说明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十、其他重要事项情况说明</w:t>
      </w:r>
    </w:p>
    <w:p w:rsidR="00B96B59" w:rsidRPr="00060537" w:rsidRDefault="00B96B59" w:rsidP="00B96B59">
      <w:pPr>
        <w:spacing w:line="580" w:lineRule="exact"/>
        <w:ind w:firstLineChars="200" w:firstLine="640"/>
        <w:rPr>
          <w:rFonts w:ascii="仿宋" w:eastAsia="仿宋" w:hAnsi="仿宋"/>
          <w:sz w:val="32"/>
          <w:szCs w:val="32"/>
        </w:rPr>
      </w:pPr>
      <w:r w:rsidRPr="00060537">
        <w:rPr>
          <w:rFonts w:ascii="仿宋" w:eastAsia="仿宋" w:hAnsi="仿宋" w:hint="eastAsia"/>
          <w:sz w:val="32"/>
          <w:szCs w:val="32"/>
        </w:rPr>
        <w:t>十一、预算绩效情况说明</w:t>
      </w:r>
    </w:p>
    <w:p w:rsidR="00B96B59" w:rsidRDefault="00B96B59" w:rsidP="00B96B59">
      <w:pPr>
        <w:spacing w:line="580" w:lineRule="exact"/>
        <w:rPr>
          <w:rFonts w:ascii="黑体" w:eastAsia="黑体" w:hAnsi="黑体"/>
          <w:sz w:val="36"/>
          <w:szCs w:val="36"/>
        </w:rPr>
      </w:pPr>
      <w:r w:rsidRPr="00B96B59">
        <w:rPr>
          <w:rFonts w:ascii="黑体" w:eastAsia="黑体" w:hAnsi="黑体" w:hint="eastAsia"/>
          <w:sz w:val="36"/>
          <w:szCs w:val="36"/>
        </w:rPr>
        <w:t>第四部分  名词解释</w:t>
      </w:r>
    </w:p>
    <w:p w:rsidR="006F6502" w:rsidRPr="00CF564F" w:rsidRDefault="00B96B59" w:rsidP="002A2A85">
      <w:pPr>
        <w:spacing w:line="580" w:lineRule="exact"/>
        <w:ind w:left="1602" w:hangingChars="445" w:hanging="1602"/>
        <w:rPr>
          <w:rFonts w:ascii="黑体" w:eastAsia="黑体"/>
          <w:sz w:val="36"/>
          <w:szCs w:val="36"/>
        </w:rPr>
      </w:pPr>
      <w:r w:rsidRPr="00B96B59">
        <w:rPr>
          <w:rFonts w:ascii="黑体" w:eastAsia="黑体" w:hAnsi="黑体" w:hint="eastAsia"/>
          <w:sz w:val="36"/>
          <w:szCs w:val="36"/>
        </w:rPr>
        <w:t xml:space="preserve">第五部分  附件 </w:t>
      </w:r>
    </w:p>
    <w:p w:rsidR="006F6502" w:rsidRPr="0021146E" w:rsidRDefault="006F6502" w:rsidP="002A2A85">
      <w:pPr>
        <w:ind w:leftChars="766" w:left="1685"/>
        <w:rPr>
          <w:rFonts w:ascii="黑体" w:eastAsia="黑体"/>
          <w:sz w:val="36"/>
          <w:szCs w:val="36"/>
        </w:rPr>
      </w:pPr>
    </w:p>
    <w:p w:rsidR="006F6502" w:rsidRPr="00CB5FEF" w:rsidRDefault="006F6502" w:rsidP="006F6502">
      <w:pPr>
        <w:rPr>
          <w:rFonts w:ascii="黑体" w:eastAsia="黑体"/>
          <w:sz w:val="36"/>
          <w:szCs w:val="36"/>
        </w:rPr>
      </w:pPr>
    </w:p>
    <w:p w:rsidR="006F6502" w:rsidRDefault="006F6502" w:rsidP="006F6502">
      <w:pPr>
        <w:rPr>
          <w:rFonts w:ascii="黑体" w:eastAsia="黑体"/>
          <w:b/>
          <w:sz w:val="36"/>
          <w:szCs w:val="36"/>
        </w:rPr>
      </w:pPr>
    </w:p>
    <w:p w:rsidR="00B96B59" w:rsidRDefault="00B96B59" w:rsidP="00B96B59">
      <w:pPr>
        <w:ind w:firstLineChars="100" w:firstLine="480"/>
        <w:rPr>
          <w:rFonts w:ascii="方正小标宋简体" w:eastAsia="方正小标宋简体"/>
          <w:spacing w:val="60"/>
          <w:sz w:val="42"/>
        </w:rPr>
      </w:pPr>
    </w:p>
    <w:p w:rsidR="00B96B59" w:rsidRDefault="00B96B59" w:rsidP="00B96B59">
      <w:pPr>
        <w:ind w:firstLineChars="100" w:firstLine="480"/>
        <w:rPr>
          <w:rFonts w:ascii="方正小标宋简体" w:eastAsia="方正小标宋简体"/>
          <w:spacing w:val="60"/>
          <w:sz w:val="42"/>
        </w:rPr>
      </w:pPr>
    </w:p>
    <w:p w:rsidR="00CB7E4A" w:rsidRDefault="00CB7E4A" w:rsidP="00B96B59">
      <w:pPr>
        <w:ind w:firstLineChars="100" w:firstLine="480"/>
        <w:rPr>
          <w:rFonts w:ascii="方正小标宋简体" w:eastAsia="方正小标宋简体"/>
          <w:spacing w:val="60"/>
          <w:sz w:val="42"/>
        </w:rPr>
      </w:pPr>
    </w:p>
    <w:p w:rsidR="00CB7E4A" w:rsidRDefault="00CB7E4A" w:rsidP="00B96B59">
      <w:pPr>
        <w:ind w:firstLineChars="100" w:firstLine="480"/>
        <w:rPr>
          <w:rFonts w:ascii="方正小标宋简体" w:eastAsia="方正小标宋简体"/>
          <w:spacing w:val="60"/>
          <w:sz w:val="42"/>
        </w:rPr>
      </w:pPr>
    </w:p>
    <w:p w:rsidR="00321CA5" w:rsidRDefault="00321CA5" w:rsidP="00B96B59">
      <w:pPr>
        <w:ind w:firstLineChars="100" w:firstLine="480"/>
        <w:rPr>
          <w:rFonts w:ascii="方正小标宋简体" w:eastAsia="方正小标宋简体"/>
          <w:spacing w:val="60"/>
          <w:sz w:val="42"/>
        </w:rPr>
      </w:pPr>
    </w:p>
    <w:p w:rsidR="00321CA5" w:rsidRDefault="00321CA5" w:rsidP="00B96B59">
      <w:pPr>
        <w:ind w:firstLineChars="100" w:firstLine="480"/>
        <w:rPr>
          <w:rFonts w:ascii="方正小标宋简体" w:eastAsia="方正小标宋简体"/>
          <w:spacing w:val="60"/>
          <w:sz w:val="42"/>
        </w:rPr>
      </w:pPr>
    </w:p>
    <w:p w:rsidR="00321CA5" w:rsidRDefault="00321CA5" w:rsidP="00B96B59">
      <w:pPr>
        <w:ind w:firstLineChars="100" w:firstLine="480"/>
        <w:rPr>
          <w:rFonts w:ascii="方正小标宋简体" w:eastAsia="方正小标宋简体"/>
          <w:spacing w:val="60"/>
          <w:sz w:val="42"/>
        </w:rPr>
      </w:pPr>
    </w:p>
    <w:p w:rsidR="00321CA5" w:rsidRDefault="00321CA5" w:rsidP="00B96B59">
      <w:pPr>
        <w:ind w:firstLineChars="100" w:firstLine="480"/>
        <w:rPr>
          <w:rFonts w:ascii="方正小标宋简体" w:eastAsia="方正小标宋简体"/>
          <w:spacing w:val="60"/>
          <w:sz w:val="42"/>
        </w:rPr>
      </w:pPr>
    </w:p>
    <w:p w:rsidR="008765F7" w:rsidRDefault="008765F7" w:rsidP="00B96B59">
      <w:pPr>
        <w:ind w:firstLineChars="100" w:firstLine="480"/>
        <w:rPr>
          <w:rFonts w:ascii="方正小标宋简体" w:eastAsia="方正小标宋简体"/>
          <w:spacing w:val="60"/>
          <w:sz w:val="42"/>
        </w:rPr>
      </w:pPr>
    </w:p>
    <w:p w:rsidR="00B96B59" w:rsidRPr="00722602" w:rsidRDefault="00B96B59" w:rsidP="00722602">
      <w:pPr>
        <w:ind w:firstLineChars="100" w:firstLine="540"/>
        <w:rPr>
          <w:rFonts w:ascii="方正小标宋简体" w:eastAsia="方正小标宋简体"/>
          <w:spacing w:val="60"/>
          <w:sz w:val="48"/>
          <w:szCs w:val="48"/>
        </w:rPr>
      </w:pPr>
      <w:r w:rsidRPr="00722602">
        <w:rPr>
          <w:rFonts w:ascii="方正小标宋简体" w:eastAsia="方正小标宋简体" w:hint="eastAsia"/>
          <w:spacing w:val="60"/>
          <w:sz w:val="48"/>
          <w:szCs w:val="48"/>
        </w:rPr>
        <w:t>第一部分</w:t>
      </w:r>
    </w:p>
    <w:p w:rsidR="00B96B59" w:rsidRDefault="00B96B59" w:rsidP="00B96B59">
      <w:pPr>
        <w:jc w:val="center"/>
        <w:rPr>
          <w:rFonts w:ascii="方正小标宋简体" w:eastAsia="方正小标宋简体"/>
          <w:spacing w:val="60"/>
          <w:sz w:val="48"/>
        </w:rPr>
      </w:pPr>
    </w:p>
    <w:p w:rsidR="00CB7E4A" w:rsidRDefault="00CB7E4A" w:rsidP="00B96B59">
      <w:pPr>
        <w:jc w:val="center"/>
        <w:rPr>
          <w:rFonts w:ascii="方正小标宋简体" w:eastAsia="方正小标宋简体"/>
          <w:spacing w:val="60"/>
          <w:sz w:val="48"/>
        </w:rPr>
      </w:pPr>
    </w:p>
    <w:p w:rsidR="00B96B59" w:rsidRDefault="002C51B2" w:rsidP="00B96B59">
      <w:pPr>
        <w:jc w:val="center"/>
        <w:rPr>
          <w:rFonts w:ascii="方正小标宋简体" w:eastAsia="方正小标宋简体"/>
          <w:spacing w:val="60"/>
          <w:sz w:val="48"/>
        </w:rPr>
      </w:pPr>
      <w:r>
        <w:rPr>
          <w:rFonts w:ascii="方正小标宋简体" w:eastAsia="方正小标宋简体" w:hint="eastAsia"/>
          <w:spacing w:val="60"/>
          <w:sz w:val="48"/>
        </w:rPr>
        <w:t>单位</w:t>
      </w:r>
      <w:r w:rsidR="00B96B59">
        <w:rPr>
          <w:rFonts w:ascii="方正小标宋简体" w:eastAsia="方正小标宋简体" w:hint="eastAsia"/>
          <w:spacing w:val="60"/>
          <w:sz w:val="48"/>
        </w:rPr>
        <w:t>概况</w:t>
      </w:r>
    </w:p>
    <w:p w:rsidR="006F6502" w:rsidRDefault="006F6502" w:rsidP="006F6502">
      <w:pPr>
        <w:rPr>
          <w:rFonts w:ascii="黑体" w:eastAsia="黑体"/>
          <w:b/>
          <w:sz w:val="36"/>
          <w:szCs w:val="36"/>
        </w:rPr>
      </w:pPr>
    </w:p>
    <w:p w:rsidR="00845354" w:rsidRDefault="00845354" w:rsidP="006F6502">
      <w:pPr>
        <w:rPr>
          <w:rFonts w:ascii="黑体" w:eastAsia="黑体"/>
          <w:b/>
          <w:sz w:val="36"/>
          <w:szCs w:val="36"/>
        </w:rPr>
      </w:pPr>
    </w:p>
    <w:p w:rsidR="00845354" w:rsidRDefault="00845354" w:rsidP="006F6502">
      <w:pPr>
        <w:rPr>
          <w:rFonts w:ascii="黑体" w:eastAsia="黑体"/>
          <w:b/>
          <w:sz w:val="36"/>
          <w:szCs w:val="36"/>
        </w:rPr>
      </w:pPr>
    </w:p>
    <w:p w:rsidR="00845354" w:rsidRDefault="00845354" w:rsidP="006F6502">
      <w:pPr>
        <w:rPr>
          <w:rFonts w:ascii="黑体" w:eastAsia="黑体"/>
          <w:b/>
          <w:sz w:val="36"/>
          <w:szCs w:val="36"/>
        </w:rPr>
      </w:pPr>
    </w:p>
    <w:p w:rsidR="00B96B59" w:rsidRDefault="00B96B59" w:rsidP="006F6502">
      <w:pPr>
        <w:rPr>
          <w:rFonts w:ascii="黑体" w:eastAsia="黑体"/>
          <w:b/>
          <w:sz w:val="36"/>
          <w:szCs w:val="36"/>
        </w:rPr>
      </w:pPr>
    </w:p>
    <w:p w:rsidR="00B96B59" w:rsidRDefault="00B96B59" w:rsidP="006F6502">
      <w:pPr>
        <w:rPr>
          <w:rFonts w:ascii="黑体" w:eastAsia="黑体"/>
          <w:b/>
          <w:sz w:val="36"/>
          <w:szCs w:val="36"/>
        </w:rPr>
      </w:pPr>
    </w:p>
    <w:p w:rsidR="00BD1640" w:rsidRDefault="00BD1640" w:rsidP="006F6502">
      <w:pPr>
        <w:rPr>
          <w:rFonts w:ascii="黑体" w:eastAsia="黑体"/>
          <w:b/>
          <w:sz w:val="36"/>
          <w:szCs w:val="36"/>
        </w:rPr>
      </w:pPr>
    </w:p>
    <w:p w:rsidR="00BD1640" w:rsidRDefault="00BD1640" w:rsidP="006F6502">
      <w:pPr>
        <w:rPr>
          <w:rFonts w:ascii="黑体" w:eastAsia="黑体"/>
          <w:b/>
          <w:sz w:val="36"/>
          <w:szCs w:val="36"/>
        </w:rPr>
      </w:pPr>
    </w:p>
    <w:p w:rsidR="00BD1640" w:rsidRDefault="00BD1640" w:rsidP="006F6502">
      <w:pPr>
        <w:rPr>
          <w:rFonts w:ascii="黑体" w:eastAsia="黑体"/>
          <w:b/>
          <w:sz w:val="36"/>
          <w:szCs w:val="36"/>
        </w:rPr>
      </w:pPr>
    </w:p>
    <w:p w:rsidR="006F6502" w:rsidRDefault="002C51B2" w:rsidP="006F6502">
      <w:pPr>
        <w:widowControl w:val="0"/>
        <w:numPr>
          <w:ilvl w:val="0"/>
          <w:numId w:val="1"/>
        </w:numPr>
        <w:adjustRightInd/>
        <w:snapToGrid/>
        <w:spacing w:after="0" w:line="580" w:lineRule="exact"/>
        <w:jc w:val="both"/>
        <w:rPr>
          <w:rFonts w:ascii="黑体" w:eastAsia="黑体"/>
          <w:sz w:val="32"/>
          <w:szCs w:val="32"/>
        </w:rPr>
      </w:pPr>
      <w:r>
        <w:rPr>
          <w:rFonts w:ascii="黑体" w:eastAsia="黑体" w:hint="eastAsia"/>
          <w:sz w:val="32"/>
          <w:szCs w:val="32"/>
        </w:rPr>
        <w:lastRenderedPageBreak/>
        <w:t>单位</w:t>
      </w:r>
      <w:r w:rsidR="00D630C3">
        <w:rPr>
          <w:rFonts w:ascii="黑体" w:eastAsia="黑体" w:hint="eastAsia"/>
          <w:sz w:val="32"/>
          <w:szCs w:val="32"/>
        </w:rPr>
        <w:t>职责</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青岛市李沧区人民法院是国家审判机关，依法独立行使审判权；对区人民代表大会及其常委会负责并报告工作，接受区人民代表大会及其常委会监督。主要职责是：</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（1）依法审判法律规定由基层人民法院管辖的和其认为应当自己审判的刑事、民事、行政等第一审案件。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（2）依法审判由上级人民法院指定管辖的刑事、民事行政等案件。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（3）依法审判由区人民检察院按照审判监督程序提出的抗诉案件。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（4）依照法律监督程序，审判刑事、民事、行政等再审案件。</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（5）依法行使司法执行权和司法决定权。</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（6）依法决定国</w:t>
      </w:r>
      <w:r w:rsidR="00ED3984">
        <w:rPr>
          <w:rFonts w:ascii="仿宋" w:eastAsia="仿宋" w:hAnsi="仿宋" w:hint="eastAsia"/>
          <w:sz w:val="32"/>
          <w:szCs w:val="32"/>
        </w:rPr>
        <w:t>家</w:t>
      </w:r>
      <w:r w:rsidRPr="00AF660D">
        <w:rPr>
          <w:rFonts w:ascii="仿宋" w:eastAsia="仿宋" w:hAnsi="仿宋" w:hint="eastAsia"/>
          <w:sz w:val="32"/>
          <w:szCs w:val="32"/>
        </w:rPr>
        <w:t>赔偿。</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（7）办理司法协助事项</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（8）调查研究审判工作中的法律政策问题，针对案件审理中发现的问题提出司法建议。</w:t>
      </w:r>
    </w:p>
    <w:p w:rsidR="006F6502" w:rsidRPr="00AF660D" w:rsidRDefault="006F6502" w:rsidP="00595CDA">
      <w:pPr>
        <w:spacing w:line="580" w:lineRule="exact"/>
        <w:ind w:firstLine="600"/>
        <w:jc w:val="both"/>
        <w:rPr>
          <w:rFonts w:ascii="仿宋" w:eastAsia="仿宋" w:hAnsi="仿宋"/>
          <w:sz w:val="32"/>
          <w:szCs w:val="32"/>
        </w:rPr>
      </w:pPr>
      <w:r w:rsidRPr="00AF660D">
        <w:rPr>
          <w:rFonts w:ascii="仿宋" w:eastAsia="仿宋" w:hAnsi="仿宋" w:hint="eastAsia"/>
          <w:sz w:val="32"/>
          <w:szCs w:val="32"/>
        </w:rPr>
        <w:t>（9）对全院的法官和其他工作人员进行思想政治教育，组织专业培训；按照权限管理法官和其他工作人员；加强领导班子和干部队伍建设。</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lastRenderedPageBreak/>
        <w:t>（10）管理人民法院的有关经费和物资装备及档案等司法行政工作。</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（11）按照权限管理本院所属事业单位、社会团体。</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（12）在审判工作中宣传法制，教育公民自觉遵守宪法、法律。</w:t>
      </w:r>
    </w:p>
    <w:p w:rsidR="006F6502" w:rsidRPr="00AF660D" w:rsidRDefault="006F6502" w:rsidP="00595CDA">
      <w:pPr>
        <w:spacing w:line="580" w:lineRule="exact"/>
        <w:ind w:firstLine="601"/>
        <w:jc w:val="both"/>
        <w:rPr>
          <w:rFonts w:ascii="仿宋" w:eastAsia="仿宋" w:hAnsi="仿宋"/>
          <w:sz w:val="32"/>
          <w:szCs w:val="32"/>
        </w:rPr>
      </w:pPr>
      <w:r w:rsidRPr="00AF660D">
        <w:rPr>
          <w:rFonts w:ascii="仿宋" w:eastAsia="仿宋" w:hAnsi="仿宋" w:hint="eastAsia"/>
          <w:sz w:val="32"/>
          <w:szCs w:val="32"/>
        </w:rPr>
        <w:t>（13）承办区委、区人大和上级法院交办的其他工作。</w:t>
      </w:r>
    </w:p>
    <w:p w:rsidR="006F6502" w:rsidRDefault="00E51478" w:rsidP="006F6502">
      <w:pPr>
        <w:widowControl w:val="0"/>
        <w:numPr>
          <w:ilvl w:val="0"/>
          <w:numId w:val="1"/>
        </w:numPr>
        <w:adjustRightInd/>
        <w:snapToGrid/>
        <w:spacing w:after="0" w:line="580" w:lineRule="exact"/>
        <w:jc w:val="both"/>
        <w:rPr>
          <w:rFonts w:ascii="黑体" w:eastAsia="黑体"/>
          <w:sz w:val="32"/>
          <w:szCs w:val="32"/>
        </w:rPr>
      </w:pPr>
      <w:r>
        <w:rPr>
          <w:rFonts w:ascii="黑体" w:eastAsia="黑体" w:hint="eastAsia"/>
          <w:sz w:val="32"/>
          <w:szCs w:val="32"/>
        </w:rPr>
        <w:t>机构设置</w:t>
      </w:r>
    </w:p>
    <w:p w:rsidR="005C0FAD" w:rsidRPr="005C0FAD" w:rsidRDefault="002E28B2" w:rsidP="002A2A85">
      <w:pPr>
        <w:spacing w:line="360" w:lineRule="auto"/>
        <w:ind w:firstLineChars="200" w:firstLine="640"/>
        <w:jc w:val="both"/>
        <w:rPr>
          <w:rFonts w:ascii="仿宋" w:eastAsia="仿宋" w:hAnsi="仿宋" w:cs="宋体"/>
          <w:sz w:val="32"/>
          <w:szCs w:val="32"/>
        </w:rPr>
      </w:pPr>
      <w:r>
        <w:rPr>
          <w:rFonts w:ascii="仿宋" w:eastAsia="仿宋" w:hAnsi="仿宋" w:hint="eastAsia"/>
          <w:sz w:val="32"/>
          <w:szCs w:val="32"/>
        </w:rPr>
        <w:t>本单位</w:t>
      </w:r>
      <w:r w:rsidR="005C0FAD" w:rsidRPr="005C0FAD">
        <w:rPr>
          <w:rFonts w:ascii="仿宋" w:eastAsia="仿宋" w:hAnsi="仿宋" w:hint="eastAsia"/>
          <w:sz w:val="32"/>
          <w:szCs w:val="32"/>
        </w:rPr>
        <w:t>内设</w:t>
      </w:r>
      <w:r w:rsidR="00321CA5">
        <w:rPr>
          <w:rFonts w:ascii="仿宋" w:eastAsia="仿宋" w:hAnsi="仿宋" w:hint="eastAsia"/>
          <w:sz w:val="32"/>
          <w:szCs w:val="32"/>
        </w:rPr>
        <w:t>1</w:t>
      </w:r>
      <w:r w:rsidR="00321CA5">
        <w:rPr>
          <w:rFonts w:ascii="仿宋" w:eastAsia="仿宋" w:hAnsi="仿宋"/>
          <w:sz w:val="32"/>
          <w:szCs w:val="32"/>
        </w:rPr>
        <w:t>0</w:t>
      </w:r>
      <w:r w:rsidR="00321CA5">
        <w:rPr>
          <w:rFonts w:ascii="仿宋" w:eastAsia="仿宋" w:hAnsi="仿宋" w:hint="eastAsia"/>
          <w:sz w:val="32"/>
          <w:szCs w:val="32"/>
        </w:rPr>
        <w:t>个</w:t>
      </w:r>
      <w:r w:rsidR="00321CA5" w:rsidRPr="005C0FAD">
        <w:rPr>
          <w:rFonts w:ascii="仿宋" w:eastAsia="仿宋" w:hAnsi="仿宋" w:cs="宋体" w:hint="eastAsia"/>
          <w:sz w:val="32"/>
          <w:szCs w:val="32"/>
        </w:rPr>
        <w:t>内设机构</w:t>
      </w:r>
      <w:r w:rsidR="00321CA5">
        <w:rPr>
          <w:rFonts w:ascii="仿宋" w:eastAsia="仿宋" w:hAnsi="仿宋" w:cs="宋体" w:hint="eastAsia"/>
          <w:sz w:val="32"/>
          <w:szCs w:val="32"/>
        </w:rPr>
        <w:t>，分别是：</w:t>
      </w:r>
      <w:r w:rsidR="005C0FAD" w:rsidRPr="005C0FAD">
        <w:rPr>
          <w:rFonts w:ascii="仿宋" w:eastAsia="仿宋" w:hAnsi="仿宋" w:cs="宋体" w:hint="eastAsia"/>
          <w:sz w:val="32"/>
          <w:szCs w:val="32"/>
        </w:rPr>
        <w:t>综合办公室、政治部、立案庭（诉讼服务中心）、刑事审判庭、民事审判一庭、民事审判二庭、行政审判庭（综合审判庭）、执行局、审判管理办公室（研究室）、司法警察大队。另有李村法庭、九水法庭、</w:t>
      </w:r>
      <w:proofErr w:type="gramStart"/>
      <w:r w:rsidR="005C0FAD" w:rsidRPr="005C0FAD">
        <w:rPr>
          <w:rFonts w:ascii="仿宋" w:eastAsia="仿宋" w:hAnsi="仿宋" w:cs="宋体" w:hint="eastAsia"/>
          <w:sz w:val="32"/>
          <w:szCs w:val="32"/>
        </w:rPr>
        <w:t>沧</w:t>
      </w:r>
      <w:proofErr w:type="gramEnd"/>
      <w:r w:rsidR="005C0FAD" w:rsidRPr="005C0FAD">
        <w:rPr>
          <w:rFonts w:ascii="仿宋" w:eastAsia="仿宋" w:hAnsi="仿宋" w:cs="宋体" w:hint="eastAsia"/>
          <w:sz w:val="32"/>
          <w:szCs w:val="32"/>
        </w:rPr>
        <w:t>口法庭、楼山法庭、板桥坊法庭、浮山法庭六个派出法庭。并根据工作需要成立了</w:t>
      </w:r>
      <w:r w:rsidR="00783E10">
        <w:rPr>
          <w:rFonts w:ascii="仿宋" w:eastAsia="仿宋" w:hAnsi="仿宋" w:cs="宋体" w:hint="eastAsia"/>
          <w:sz w:val="32"/>
          <w:szCs w:val="32"/>
        </w:rPr>
        <w:t>青岛市李沧区</w:t>
      </w:r>
      <w:r w:rsidR="005C0FAD" w:rsidRPr="005C0FAD">
        <w:rPr>
          <w:rFonts w:ascii="仿宋" w:eastAsia="仿宋" w:hAnsi="仿宋" w:cs="宋体" w:hint="eastAsia"/>
          <w:sz w:val="32"/>
          <w:szCs w:val="32"/>
        </w:rPr>
        <w:t>司法保障</w:t>
      </w:r>
      <w:r w:rsidR="00783E10">
        <w:rPr>
          <w:rFonts w:ascii="仿宋" w:eastAsia="仿宋" w:hAnsi="仿宋" w:cs="宋体" w:hint="eastAsia"/>
          <w:sz w:val="32"/>
          <w:szCs w:val="32"/>
        </w:rPr>
        <w:t>中心</w:t>
      </w:r>
      <w:r w:rsidR="005C0FAD" w:rsidRPr="005C0FAD">
        <w:rPr>
          <w:rFonts w:ascii="仿宋" w:eastAsia="仿宋" w:hAnsi="仿宋" w:cs="宋体" w:hint="eastAsia"/>
          <w:sz w:val="32"/>
          <w:szCs w:val="32"/>
        </w:rPr>
        <w:t>、机关综合服务中心、纪检监察室、机关党委等内设机构。</w:t>
      </w:r>
    </w:p>
    <w:p w:rsidR="00520C8C" w:rsidRPr="0018309B" w:rsidRDefault="00520C8C" w:rsidP="00520C8C">
      <w:pPr>
        <w:spacing w:line="580" w:lineRule="exact"/>
        <w:ind w:firstLineChars="200" w:firstLine="640"/>
        <w:rPr>
          <w:rFonts w:ascii="仿宋" w:eastAsia="仿宋" w:hAnsi="仿宋" w:cs="宋体"/>
          <w:sz w:val="32"/>
          <w:szCs w:val="32"/>
        </w:rPr>
      </w:pPr>
      <w:r w:rsidRPr="00BD1640">
        <w:rPr>
          <w:rFonts w:ascii="仿宋" w:eastAsia="仿宋" w:hAnsi="仿宋" w:cs="Courier New" w:hint="eastAsia"/>
          <w:sz w:val="32"/>
          <w:szCs w:val="32"/>
          <w:u w:val="single" w:color="FFFFFF" w:themeColor="background1"/>
        </w:rPr>
        <w:t>法</w:t>
      </w:r>
      <w:proofErr w:type="gramStart"/>
      <w:r w:rsidRPr="00BD1640">
        <w:rPr>
          <w:rFonts w:ascii="仿宋" w:eastAsia="仿宋" w:hAnsi="仿宋" w:cs="Courier New" w:hint="eastAsia"/>
          <w:sz w:val="32"/>
          <w:szCs w:val="32"/>
          <w:u w:val="single" w:color="FFFFFF" w:themeColor="background1"/>
        </w:rPr>
        <w:t>院</w:t>
      </w:r>
      <w:r w:rsidRPr="00BD1640">
        <w:rPr>
          <w:rFonts w:ascii="仿宋" w:eastAsia="仿宋" w:hAnsi="仿宋" w:hint="eastAsia"/>
          <w:sz w:val="32"/>
          <w:szCs w:val="32"/>
          <w:u w:val="single" w:color="FFFFFF" w:themeColor="background1"/>
        </w:rPr>
        <w:t>本级</w:t>
      </w:r>
      <w:proofErr w:type="gramEnd"/>
      <w:r w:rsidRPr="00BD1640">
        <w:rPr>
          <w:rFonts w:ascii="仿宋" w:eastAsia="仿宋" w:hAnsi="仿宋" w:hint="eastAsia"/>
          <w:sz w:val="32"/>
          <w:szCs w:val="32"/>
          <w:u w:color="FFFFFF" w:themeColor="background1"/>
        </w:rPr>
        <w:t>决</w:t>
      </w:r>
      <w:r w:rsidRPr="0018309B">
        <w:rPr>
          <w:rFonts w:ascii="仿宋" w:eastAsia="仿宋" w:hAnsi="仿宋" w:hint="eastAsia"/>
          <w:sz w:val="32"/>
          <w:szCs w:val="32"/>
        </w:rPr>
        <w:t>算包含本级、所属单位</w:t>
      </w:r>
      <w:r w:rsidR="00E62557">
        <w:rPr>
          <w:rFonts w:ascii="仿宋" w:eastAsia="仿宋" w:hAnsi="仿宋" w:hint="eastAsia"/>
          <w:sz w:val="32"/>
          <w:szCs w:val="32"/>
        </w:rPr>
        <w:t>青岛市</w:t>
      </w:r>
      <w:r>
        <w:rPr>
          <w:rFonts w:ascii="仿宋" w:eastAsia="仿宋" w:hAnsi="仿宋" w:cs="Courier New" w:hint="eastAsia"/>
          <w:sz w:val="32"/>
          <w:szCs w:val="32"/>
        </w:rPr>
        <w:t>李沧区司法保障</w:t>
      </w:r>
      <w:r w:rsidR="00E62557">
        <w:rPr>
          <w:rFonts w:ascii="仿宋" w:eastAsia="仿宋" w:hAnsi="仿宋" w:cs="Courier New" w:hint="eastAsia"/>
          <w:sz w:val="32"/>
          <w:szCs w:val="32"/>
        </w:rPr>
        <w:t>中心</w:t>
      </w:r>
      <w:r>
        <w:rPr>
          <w:rFonts w:ascii="仿宋" w:eastAsia="仿宋" w:hAnsi="仿宋" w:cs="Courier New" w:hint="eastAsia"/>
          <w:sz w:val="32"/>
          <w:szCs w:val="32"/>
        </w:rPr>
        <w:t>、青岛市李沧区人民法院机关综合服务中心</w:t>
      </w:r>
      <w:r w:rsidRPr="0018309B">
        <w:rPr>
          <w:rFonts w:ascii="仿宋" w:eastAsia="仿宋" w:hAnsi="仿宋" w:hint="eastAsia"/>
          <w:sz w:val="32"/>
          <w:szCs w:val="32"/>
        </w:rPr>
        <w:t>的决算，主要原因是所属单位</w:t>
      </w:r>
      <w:r w:rsidR="00E62557">
        <w:rPr>
          <w:rFonts w:ascii="仿宋" w:eastAsia="仿宋" w:hAnsi="仿宋" w:hint="eastAsia"/>
          <w:sz w:val="32"/>
          <w:szCs w:val="32"/>
        </w:rPr>
        <w:t>青岛市</w:t>
      </w:r>
      <w:r>
        <w:rPr>
          <w:rFonts w:ascii="仿宋" w:eastAsia="仿宋" w:hAnsi="仿宋" w:cs="Courier New" w:hint="eastAsia"/>
          <w:sz w:val="32"/>
          <w:szCs w:val="32"/>
        </w:rPr>
        <w:t>李沧区司法保障</w:t>
      </w:r>
      <w:r w:rsidR="00E62557">
        <w:rPr>
          <w:rFonts w:ascii="仿宋" w:eastAsia="仿宋" w:hAnsi="仿宋" w:cs="Courier New" w:hint="eastAsia"/>
          <w:sz w:val="32"/>
          <w:szCs w:val="32"/>
        </w:rPr>
        <w:t>中心</w:t>
      </w:r>
      <w:r>
        <w:rPr>
          <w:rFonts w:ascii="仿宋" w:eastAsia="仿宋" w:hAnsi="仿宋" w:cs="Courier New" w:hint="eastAsia"/>
          <w:sz w:val="32"/>
          <w:szCs w:val="32"/>
        </w:rPr>
        <w:t>、青岛市李沧区人民法院机关综合服务中心</w:t>
      </w:r>
      <w:r w:rsidR="00E62557">
        <w:rPr>
          <w:rFonts w:ascii="仿宋" w:eastAsia="仿宋" w:hAnsi="仿宋" w:cs="Courier New" w:hint="eastAsia"/>
          <w:sz w:val="32"/>
          <w:szCs w:val="32"/>
        </w:rPr>
        <w:t>两个单位</w:t>
      </w:r>
      <w:r>
        <w:rPr>
          <w:rFonts w:ascii="仿宋" w:eastAsia="仿宋" w:hAnsi="仿宋" w:cs="Courier New" w:hint="eastAsia"/>
          <w:sz w:val="32"/>
          <w:szCs w:val="32"/>
        </w:rPr>
        <w:t>人员数量少</w:t>
      </w:r>
      <w:proofErr w:type="gramStart"/>
      <w:r>
        <w:rPr>
          <w:rFonts w:ascii="仿宋" w:eastAsia="仿宋" w:hAnsi="仿宋" w:cs="Courier New" w:hint="eastAsia"/>
          <w:sz w:val="32"/>
          <w:szCs w:val="32"/>
        </w:rPr>
        <w:t>且人员</w:t>
      </w:r>
      <w:proofErr w:type="gramEnd"/>
      <w:r>
        <w:rPr>
          <w:rFonts w:ascii="仿宋" w:eastAsia="仿宋" w:hAnsi="仿宋" w:cs="Courier New" w:hint="eastAsia"/>
          <w:sz w:val="32"/>
          <w:szCs w:val="32"/>
        </w:rPr>
        <w:t>都分布在法</w:t>
      </w:r>
      <w:proofErr w:type="gramStart"/>
      <w:r>
        <w:rPr>
          <w:rFonts w:ascii="仿宋" w:eastAsia="仿宋" w:hAnsi="仿宋" w:cs="Courier New" w:hint="eastAsia"/>
          <w:sz w:val="32"/>
          <w:szCs w:val="32"/>
        </w:rPr>
        <w:t>院本级不同</w:t>
      </w:r>
      <w:proofErr w:type="gramEnd"/>
      <w:r>
        <w:rPr>
          <w:rFonts w:ascii="仿宋" w:eastAsia="仿宋" w:hAnsi="仿宋" w:cs="Courier New" w:hint="eastAsia"/>
          <w:sz w:val="32"/>
          <w:szCs w:val="32"/>
        </w:rPr>
        <w:t>庭室工作，无法单独核算</w:t>
      </w:r>
      <w:r>
        <w:rPr>
          <w:rFonts w:ascii="仿宋" w:eastAsia="仿宋" w:hAnsi="仿宋" w:cs="Courier New" w:hint="eastAsia"/>
          <w:sz w:val="32"/>
          <w:szCs w:val="32"/>
        </w:rPr>
        <w:lastRenderedPageBreak/>
        <w:t>费用，故</w:t>
      </w:r>
      <w:r w:rsidRPr="0018309B">
        <w:rPr>
          <w:rFonts w:ascii="仿宋" w:eastAsia="仿宋" w:hAnsi="仿宋" w:hint="eastAsia"/>
          <w:sz w:val="32"/>
          <w:szCs w:val="32"/>
        </w:rPr>
        <w:t>财务未独立核算，由本级统一核算管理，并由本级编报一套决算。</w:t>
      </w:r>
    </w:p>
    <w:p w:rsidR="006F6502" w:rsidRPr="00520C8C" w:rsidRDefault="006F6502" w:rsidP="006F6502">
      <w:pPr>
        <w:rPr>
          <w:rFonts w:ascii="黑体" w:eastAsia="黑体"/>
          <w:b/>
          <w:sz w:val="48"/>
          <w:szCs w:val="48"/>
        </w:rPr>
      </w:pPr>
    </w:p>
    <w:p w:rsidR="006F6502" w:rsidRDefault="006F6502" w:rsidP="006F6502">
      <w:pPr>
        <w:rPr>
          <w:rFonts w:ascii="黑体" w:eastAsia="黑体"/>
          <w:b/>
          <w:sz w:val="48"/>
          <w:szCs w:val="48"/>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6F6502" w:rsidRDefault="006F6502" w:rsidP="002A2A85">
      <w:pPr>
        <w:spacing w:line="580" w:lineRule="exact"/>
        <w:ind w:firstLineChars="150" w:firstLine="480"/>
        <w:rPr>
          <w:rFonts w:ascii="仿宋_GB2312" w:eastAsia="仿宋_GB2312" w:hAnsi="宋体" w:cs="Courier New"/>
          <w:sz w:val="32"/>
          <w:szCs w:val="32"/>
        </w:rPr>
      </w:pPr>
    </w:p>
    <w:p w:rsidR="00845354" w:rsidRDefault="00845354" w:rsidP="002A2A85">
      <w:pPr>
        <w:spacing w:line="580" w:lineRule="exact"/>
        <w:ind w:firstLineChars="150" w:firstLine="480"/>
        <w:rPr>
          <w:rFonts w:ascii="仿宋_GB2312" w:eastAsia="仿宋_GB2312" w:hAnsi="宋体" w:cs="Courier New"/>
          <w:sz w:val="32"/>
          <w:szCs w:val="32"/>
        </w:rPr>
      </w:pPr>
    </w:p>
    <w:p w:rsidR="006F6502" w:rsidRDefault="006F6502" w:rsidP="006F6502">
      <w:pPr>
        <w:rPr>
          <w:rFonts w:ascii="黑体" w:eastAsia="黑体"/>
          <w:b/>
          <w:sz w:val="48"/>
          <w:szCs w:val="48"/>
        </w:rPr>
      </w:pPr>
    </w:p>
    <w:p w:rsidR="001F722F" w:rsidRDefault="001F722F" w:rsidP="006F6502">
      <w:pPr>
        <w:rPr>
          <w:rFonts w:ascii="黑体" w:eastAsia="黑体"/>
          <w:b/>
          <w:sz w:val="48"/>
          <w:szCs w:val="48"/>
        </w:rPr>
      </w:pPr>
    </w:p>
    <w:p w:rsidR="001F722F" w:rsidRDefault="001F722F" w:rsidP="006F6502">
      <w:pPr>
        <w:rPr>
          <w:rFonts w:ascii="黑体" w:eastAsia="黑体"/>
          <w:b/>
          <w:sz w:val="48"/>
          <w:szCs w:val="48"/>
        </w:rPr>
      </w:pPr>
    </w:p>
    <w:p w:rsidR="001F722F" w:rsidRDefault="001F722F" w:rsidP="006F6502">
      <w:pPr>
        <w:rPr>
          <w:rFonts w:ascii="黑体" w:eastAsia="黑体"/>
          <w:b/>
          <w:sz w:val="48"/>
          <w:szCs w:val="48"/>
        </w:rPr>
      </w:pPr>
    </w:p>
    <w:p w:rsidR="009458C7" w:rsidRDefault="009458C7" w:rsidP="006F6502">
      <w:pPr>
        <w:rPr>
          <w:rFonts w:ascii="黑体" w:eastAsia="黑体"/>
          <w:b/>
          <w:sz w:val="48"/>
          <w:szCs w:val="48"/>
        </w:rPr>
      </w:pPr>
    </w:p>
    <w:p w:rsidR="002E28B2" w:rsidRDefault="002E28B2" w:rsidP="003440BB">
      <w:pPr>
        <w:jc w:val="both"/>
        <w:rPr>
          <w:rFonts w:ascii="方正小标宋简体" w:eastAsia="方正小标宋简体"/>
          <w:sz w:val="48"/>
          <w:szCs w:val="48"/>
        </w:rPr>
      </w:pPr>
    </w:p>
    <w:p w:rsidR="002E28B2" w:rsidRDefault="002E28B2" w:rsidP="003440BB">
      <w:pPr>
        <w:jc w:val="both"/>
        <w:rPr>
          <w:rFonts w:ascii="方正小标宋简体" w:eastAsia="方正小标宋简体"/>
          <w:sz w:val="48"/>
          <w:szCs w:val="48"/>
        </w:rPr>
      </w:pPr>
    </w:p>
    <w:p w:rsidR="002E28B2" w:rsidRDefault="002E28B2" w:rsidP="003440BB">
      <w:pPr>
        <w:jc w:val="both"/>
        <w:rPr>
          <w:rFonts w:ascii="方正小标宋简体" w:eastAsia="方正小标宋简体"/>
          <w:sz w:val="48"/>
          <w:szCs w:val="48"/>
        </w:rPr>
      </w:pPr>
    </w:p>
    <w:p w:rsidR="002E28B2" w:rsidRDefault="002E28B2" w:rsidP="003440BB">
      <w:pPr>
        <w:jc w:val="both"/>
        <w:rPr>
          <w:rFonts w:ascii="方正小标宋简体" w:eastAsia="方正小标宋简体"/>
          <w:sz w:val="48"/>
          <w:szCs w:val="48"/>
        </w:rPr>
      </w:pPr>
    </w:p>
    <w:p w:rsidR="00321CA5" w:rsidRDefault="00321CA5" w:rsidP="003440BB">
      <w:pPr>
        <w:jc w:val="both"/>
        <w:rPr>
          <w:rFonts w:ascii="方正小标宋简体" w:eastAsia="方正小标宋简体"/>
          <w:sz w:val="48"/>
          <w:szCs w:val="48"/>
        </w:rPr>
      </w:pPr>
    </w:p>
    <w:p w:rsidR="006F6502" w:rsidRPr="00722602" w:rsidRDefault="006F6502" w:rsidP="003440BB">
      <w:pPr>
        <w:jc w:val="both"/>
        <w:rPr>
          <w:rFonts w:ascii="方正小标宋简体" w:eastAsia="方正小标宋简体"/>
          <w:sz w:val="48"/>
          <w:szCs w:val="48"/>
        </w:rPr>
      </w:pPr>
      <w:r w:rsidRPr="00722602">
        <w:rPr>
          <w:rFonts w:ascii="方正小标宋简体" w:eastAsia="方正小标宋简体" w:hint="eastAsia"/>
          <w:sz w:val="48"/>
          <w:szCs w:val="48"/>
        </w:rPr>
        <w:t>第二部分</w:t>
      </w:r>
    </w:p>
    <w:p w:rsidR="006F6502" w:rsidRPr="00520C8C" w:rsidRDefault="006F6502" w:rsidP="00595CDA">
      <w:pPr>
        <w:jc w:val="both"/>
        <w:rPr>
          <w:rFonts w:ascii="方正小标宋简体" w:eastAsia="方正小标宋简体"/>
          <w:sz w:val="44"/>
          <w:szCs w:val="44"/>
        </w:rPr>
      </w:pPr>
    </w:p>
    <w:p w:rsidR="006F6502" w:rsidRPr="00520C8C" w:rsidRDefault="006F6502" w:rsidP="00595CDA">
      <w:pPr>
        <w:jc w:val="both"/>
        <w:rPr>
          <w:rFonts w:ascii="方正小标宋简体" w:eastAsia="方正小标宋简体"/>
          <w:sz w:val="44"/>
          <w:szCs w:val="44"/>
        </w:rPr>
      </w:pPr>
    </w:p>
    <w:p w:rsidR="006F6502" w:rsidRPr="00722602" w:rsidRDefault="006F6502" w:rsidP="00722602">
      <w:pPr>
        <w:ind w:leftChars="422" w:left="928" w:firstLineChars="100" w:firstLine="480"/>
        <w:jc w:val="both"/>
        <w:rPr>
          <w:rFonts w:ascii="方正小标宋简体" w:eastAsia="方正小标宋简体"/>
          <w:sz w:val="48"/>
          <w:szCs w:val="48"/>
        </w:rPr>
      </w:pPr>
      <w:r w:rsidRPr="00722602">
        <w:rPr>
          <w:rFonts w:ascii="方正小标宋简体" w:eastAsia="方正小标宋简体" w:hint="eastAsia"/>
          <w:sz w:val="48"/>
          <w:szCs w:val="48"/>
        </w:rPr>
        <w:t>20</w:t>
      </w:r>
      <w:r w:rsidR="002D2A7F" w:rsidRPr="00722602">
        <w:rPr>
          <w:rFonts w:ascii="方正小标宋简体" w:eastAsia="方正小标宋简体" w:hint="eastAsia"/>
          <w:sz w:val="48"/>
          <w:szCs w:val="48"/>
        </w:rPr>
        <w:t>2</w:t>
      </w:r>
      <w:r w:rsidR="00C62866">
        <w:rPr>
          <w:rFonts w:ascii="方正小标宋简体" w:eastAsia="方正小标宋简体" w:hint="eastAsia"/>
          <w:sz w:val="48"/>
          <w:szCs w:val="48"/>
        </w:rPr>
        <w:t>1</w:t>
      </w:r>
      <w:r w:rsidRPr="00722602">
        <w:rPr>
          <w:rFonts w:ascii="方正小标宋简体" w:eastAsia="方正小标宋简体" w:hint="eastAsia"/>
          <w:sz w:val="48"/>
          <w:szCs w:val="48"/>
        </w:rPr>
        <w:t>年度</w:t>
      </w:r>
      <w:r w:rsidR="002E28B2">
        <w:rPr>
          <w:rFonts w:ascii="方正小标宋简体" w:eastAsia="方正小标宋简体" w:hint="eastAsia"/>
          <w:sz w:val="48"/>
          <w:szCs w:val="48"/>
        </w:rPr>
        <w:t>单位</w:t>
      </w:r>
      <w:r w:rsidRPr="00722602">
        <w:rPr>
          <w:rFonts w:ascii="方正小标宋简体" w:eastAsia="方正小标宋简体" w:hint="eastAsia"/>
          <w:sz w:val="48"/>
          <w:szCs w:val="48"/>
        </w:rPr>
        <w:t>决算表</w:t>
      </w:r>
    </w:p>
    <w:p w:rsidR="004C446B" w:rsidRPr="00520C8C" w:rsidRDefault="004C446B" w:rsidP="00520C8C">
      <w:pPr>
        <w:ind w:leftChars="422" w:left="928" w:firstLineChars="100" w:firstLine="440"/>
        <w:jc w:val="both"/>
        <w:rPr>
          <w:rFonts w:ascii="方正小标宋简体" w:eastAsia="方正小标宋简体"/>
          <w:sz w:val="44"/>
          <w:szCs w:val="44"/>
        </w:rPr>
      </w:pPr>
    </w:p>
    <w:p w:rsidR="006F6502" w:rsidRDefault="006F6502" w:rsidP="00595CDA">
      <w:pPr>
        <w:jc w:val="both"/>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C62866" w:rsidRDefault="00C62866" w:rsidP="006F6502">
      <w:pPr>
        <w:rPr>
          <w:rFonts w:ascii="黑体" w:eastAsia="黑体"/>
          <w:b/>
          <w:sz w:val="30"/>
          <w:szCs w:val="30"/>
        </w:rPr>
      </w:pPr>
    </w:p>
    <w:p w:rsidR="00C62866" w:rsidRDefault="00C62866" w:rsidP="006F6502">
      <w:pPr>
        <w:rPr>
          <w:rFonts w:ascii="黑体" w:eastAsia="黑体"/>
          <w:b/>
          <w:sz w:val="30"/>
          <w:szCs w:val="30"/>
        </w:rPr>
      </w:pPr>
    </w:p>
    <w:p w:rsidR="00C62866" w:rsidRPr="00A65C1D" w:rsidRDefault="00D537FA" w:rsidP="00A65C1D">
      <w:pPr>
        <w:rPr>
          <w:rFonts w:ascii="黑体" w:eastAsia="黑体"/>
          <w:b/>
          <w:sz w:val="30"/>
          <w:szCs w:val="30"/>
        </w:rPr>
      </w:pPr>
      <w:r w:rsidRPr="00D537FA">
        <w:rPr>
          <w:noProof/>
        </w:rPr>
        <w:lastRenderedPageBreak/>
        <w:drawing>
          <wp:inline distT="0" distB="0" distL="0" distR="0">
            <wp:extent cx="6031865" cy="6293100"/>
            <wp:effectExtent l="0" t="0" r="0" b="0"/>
            <wp:docPr id="16" name="图片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035834" cy="6297241"/>
                    </a:xfrm>
                    <a:prstGeom prst="rect">
                      <a:avLst/>
                    </a:prstGeom>
                    <a:noFill/>
                    <a:ln>
                      <a:noFill/>
                    </a:ln>
                  </pic:spPr>
                </pic:pic>
              </a:graphicData>
            </a:graphic>
          </wp:inline>
        </w:drawing>
      </w:r>
    </w:p>
    <w:p w:rsidR="00C62866" w:rsidRDefault="00C62866" w:rsidP="00A65C1D">
      <w:pPr>
        <w:rPr>
          <w:rFonts w:ascii="黑体" w:eastAsia="黑体"/>
          <w:b/>
          <w:sz w:val="30"/>
          <w:szCs w:val="30"/>
        </w:rPr>
      </w:pPr>
    </w:p>
    <w:p w:rsidR="00C62866" w:rsidRDefault="00C62866" w:rsidP="00A65C1D">
      <w:pPr>
        <w:rPr>
          <w:rFonts w:ascii="黑体" w:eastAsia="黑体"/>
          <w:b/>
          <w:sz w:val="30"/>
          <w:szCs w:val="30"/>
        </w:rPr>
      </w:pPr>
    </w:p>
    <w:p w:rsidR="00C62866" w:rsidRDefault="00C62866"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Pr="0003555C" w:rsidRDefault="00CC7A0F" w:rsidP="00A65C1D">
      <w:pPr>
        <w:rPr>
          <w:rFonts w:ascii="黑体" w:eastAsia="黑体"/>
          <w:b/>
          <w:sz w:val="30"/>
          <w:szCs w:val="30"/>
        </w:rPr>
      </w:pPr>
    </w:p>
    <w:p w:rsidR="00CC7A0F" w:rsidRDefault="00D537FA" w:rsidP="00A65C1D">
      <w:pPr>
        <w:rPr>
          <w:rFonts w:ascii="黑体" w:eastAsia="黑体"/>
          <w:b/>
          <w:sz w:val="30"/>
          <w:szCs w:val="30"/>
        </w:rPr>
      </w:pPr>
      <w:r w:rsidRPr="00D537FA">
        <w:rPr>
          <w:noProof/>
        </w:rPr>
        <w:drawing>
          <wp:inline distT="0" distB="0" distL="0" distR="0">
            <wp:extent cx="5873750" cy="4857739"/>
            <wp:effectExtent l="0" t="0" r="0" b="0"/>
            <wp:docPr id="10" name="图片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3227" cy="4882117"/>
                    </a:xfrm>
                    <a:prstGeom prst="rect">
                      <a:avLst/>
                    </a:prstGeom>
                    <a:noFill/>
                    <a:ln>
                      <a:noFill/>
                    </a:ln>
                  </pic:spPr>
                </pic:pic>
              </a:graphicData>
            </a:graphic>
          </wp:inline>
        </w:drawing>
      </w: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A65C1D">
      <w:pPr>
        <w:rPr>
          <w:rFonts w:ascii="黑体" w:eastAsia="黑体"/>
          <w:b/>
          <w:sz w:val="30"/>
          <w:szCs w:val="30"/>
        </w:rPr>
      </w:pPr>
    </w:p>
    <w:p w:rsidR="00CC7A0F" w:rsidRDefault="00CC7A0F" w:rsidP="0003555C">
      <w:pPr>
        <w:rPr>
          <w:rFonts w:ascii="黑体" w:eastAsia="黑体"/>
          <w:b/>
          <w:sz w:val="30"/>
          <w:szCs w:val="30"/>
        </w:rPr>
      </w:pPr>
    </w:p>
    <w:p w:rsidR="0003555C" w:rsidRDefault="0003555C" w:rsidP="0003555C">
      <w:pPr>
        <w:rPr>
          <w:rFonts w:ascii="黑体" w:eastAsia="黑体"/>
          <w:b/>
          <w:sz w:val="30"/>
          <w:szCs w:val="30"/>
        </w:rPr>
      </w:pPr>
    </w:p>
    <w:p w:rsidR="00CC7A0F" w:rsidRPr="0003555C" w:rsidRDefault="00963E98" w:rsidP="0003555C">
      <w:pPr>
        <w:rPr>
          <w:rFonts w:ascii="黑体" w:eastAsia="黑体"/>
          <w:b/>
          <w:sz w:val="30"/>
          <w:szCs w:val="30"/>
        </w:rPr>
      </w:pPr>
      <w:r w:rsidRPr="00963E98">
        <w:rPr>
          <w:noProof/>
        </w:rPr>
        <w:lastRenderedPageBreak/>
        <w:drawing>
          <wp:inline distT="0" distB="0" distL="0" distR="0">
            <wp:extent cx="5791200" cy="6233244"/>
            <wp:effectExtent l="0" t="0" r="0" b="0"/>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0">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94814" cy="6237134"/>
                    </a:xfrm>
                    <a:prstGeom prst="rect">
                      <a:avLst/>
                    </a:prstGeom>
                    <a:noFill/>
                    <a:ln>
                      <a:noFill/>
                    </a:ln>
                  </pic:spPr>
                </pic:pic>
              </a:graphicData>
            </a:graphic>
          </wp:inline>
        </w:drawing>
      </w:r>
    </w:p>
    <w:p w:rsidR="00CC7A0F" w:rsidRDefault="00CC7A0F" w:rsidP="0003555C">
      <w:pPr>
        <w:rPr>
          <w:rFonts w:ascii="黑体" w:eastAsia="黑体"/>
          <w:b/>
          <w:sz w:val="30"/>
          <w:szCs w:val="30"/>
        </w:rPr>
      </w:pPr>
    </w:p>
    <w:p w:rsidR="006A7D00" w:rsidRDefault="006A7D00" w:rsidP="0003555C">
      <w:pPr>
        <w:jc w:val="both"/>
        <w:rPr>
          <w:rFonts w:ascii="方正小标宋简体" w:eastAsia="方正小标宋简体"/>
          <w:sz w:val="48"/>
          <w:szCs w:val="48"/>
        </w:rPr>
      </w:pPr>
    </w:p>
    <w:p w:rsidR="006A7D00" w:rsidRDefault="006A7D00" w:rsidP="0003555C">
      <w:pPr>
        <w:rPr>
          <w:rFonts w:ascii="方正小标宋简体" w:eastAsia="方正小标宋简体"/>
          <w:sz w:val="48"/>
          <w:szCs w:val="48"/>
        </w:rPr>
      </w:pPr>
    </w:p>
    <w:p w:rsidR="00A435C1" w:rsidRDefault="00A435C1" w:rsidP="0003555C">
      <w:pPr>
        <w:rPr>
          <w:rFonts w:ascii="方正小标宋简体" w:eastAsia="方正小标宋简体"/>
          <w:sz w:val="48"/>
          <w:szCs w:val="48"/>
        </w:rPr>
      </w:pPr>
    </w:p>
    <w:p w:rsidR="00CC7A0F" w:rsidRPr="00A435C1" w:rsidRDefault="00963E98" w:rsidP="00A435C1">
      <w:pPr>
        <w:rPr>
          <w:rFonts w:ascii="方正小标宋简体" w:eastAsia="方正小标宋简体"/>
          <w:sz w:val="48"/>
          <w:szCs w:val="48"/>
        </w:rPr>
      </w:pPr>
      <w:r w:rsidRPr="00963E98">
        <w:rPr>
          <w:noProof/>
        </w:rPr>
        <w:lastRenderedPageBreak/>
        <w:drawing>
          <wp:inline distT="0" distB="0" distL="0" distR="0">
            <wp:extent cx="5886390" cy="7258050"/>
            <wp:effectExtent l="0" t="0" r="0" b="0"/>
            <wp:docPr id="18" name="图片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94650" cy="7268235"/>
                    </a:xfrm>
                    <a:prstGeom prst="rect">
                      <a:avLst/>
                    </a:prstGeom>
                    <a:noFill/>
                    <a:ln>
                      <a:noFill/>
                    </a:ln>
                  </pic:spPr>
                </pic:pic>
              </a:graphicData>
            </a:graphic>
          </wp:inline>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A435C1" w:rsidRDefault="00C044CC" w:rsidP="00A435C1">
      <w:pPr>
        <w:rPr>
          <w:rFonts w:ascii="方正小标宋简体" w:eastAsia="方正小标宋简体"/>
          <w:sz w:val="48"/>
          <w:szCs w:val="48"/>
        </w:rPr>
      </w:pPr>
      <w:r w:rsidRPr="00C044CC">
        <w:rPr>
          <w:noProof/>
        </w:rPr>
        <w:lastRenderedPageBreak/>
        <w:drawing>
          <wp:inline distT="0" distB="0" distL="0" distR="0">
            <wp:extent cx="5781675" cy="6901674"/>
            <wp:effectExtent l="0" t="0" r="0" b="0"/>
            <wp:docPr id="19" name="图片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786836" cy="6907834"/>
                    </a:xfrm>
                    <a:prstGeom prst="rect">
                      <a:avLst/>
                    </a:prstGeom>
                    <a:noFill/>
                    <a:ln>
                      <a:noFill/>
                    </a:ln>
                  </pic:spPr>
                </pic:pic>
              </a:graphicData>
            </a:graphic>
          </wp:inline>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576C1C" w:rsidRDefault="008B0B66" w:rsidP="00A435C1">
      <w:pPr>
        <w:rPr>
          <w:rFonts w:ascii="方正小标宋简体" w:eastAsia="方正小标宋简体"/>
          <w:sz w:val="48"/>
          <w:szCs w:val="48"/>
        </w:rPr>
      </w:pPr>
      <w:r w:rsidRPr="008B0B66">
        <w:rPr>
          <w:noProof/>
        </w:rPr>
        <w:lastRenderedPageBreak/>
        <w:drawing>
          <wp:inline distT="0" distB="0" distL="0" distR="0">
            <wp:extent cx="5884102" cy="7077075"/>
            <wp:effectExtent l="0" t="0" r="0" b="0"/>
            <wp:docPr id="20"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887755" cy="7081469"/>
                    </a:xfrm>
                    <a:prstGeom prst="rect">
                      <a:avLst/>
                    </a:prstGeom>
                    <a:noFill/>
                    <a:ln>
                      <a:noFill/>
                    </a:ln>
                  </pic:spPr>
                </pic:pic>
              </a:graphicData>
            </a:graphic>
          </wp:inline>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Pr="000C7B5B" w:rsidRDefault="002F6FBC" w:rsidP="00A435C1">
      <w:pPr>
        <w:rPr>
          <w:rFonts w:ascii="方正小标宋简体" w:eastAsia="方正小标宋简体"/>
          <w:sz w:val="48"/>
          <w:szCs w:val="48"/>
        </w:rPr>
      </w:pPr>
      <w:r w:rsidRPr="002F6FBC">
        <w:rPr>
          <w:noProof/>
        </w:rPr>
        <w:drawing>
          <wp:inline distT="0" distB="0" distL="0" distR="0">
            <wp:extent cx="5972175" cy="2534543"/>
            <wp:effectExtent l="0" t="0" r="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82355" cy="2538863"/>
                    </a:xfrm>
                    <a:prstGeom prst="rect">
                      <a:avLst/>
                    </a:prstGeom>
                    <a:noFill/>
                    <a:ln>
                      <a:noFill/>
                    </a:ln>
                  </pic:spPr>
                </pic:pic>
              </a:graphicData>
            </a:graphic>
          </wp:inline>
        </w:drawing>
      </w: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A435C1">
      <w:pPr>
        <w:rPr>
          <w:rFonts w:ascii="方正小标宋简体" w:eastAsia="方正小标宋简体"/>
          <w:sz w:val="48"/>
          <w:szCs w:val="48"/>
        </w:rPr>
      </w:pPr>
    </w:p>
    <w:p w:rsidR="00CC7A0F" w:rsidRDefault="00CC7A0F"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2A1D0E" w:rsidRDefault="002F6FBC" w:rsidP="002E2F83">
      <w:pPr>
        <w:rPr>
          <w:rFonts w:ascii="方正小标宋简体" w:eastAsia="方正小标宋简体"/>
          <w:sz w:val="48"/>
          <w:szCs w:val="48"/>
        </w:rPr>
      </w:pPr>
      <w:r w:rsidRPr="002F6FBC">
        <w:rPr>
          <w:noProof/>
        </w:rPr>
        <w:lastRenderedPageBreak/>
        <w:drawing>
          <wp:inline distT="0" distB="0" distL="0" distR="0">
            <wp:extent cx="6085524" cy="2895600"/>
            <wp:effectExtent l="0" t="0" r="0" b="0"/>
            <wp:docPr id="24"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6110596" cy="2907530"/>
                    </a:xfrm>
                    <a:prstGeom prst="rect">
                      <a:avLst/>
                    </a:prstGeom>
                    <a:noFill/>
                    <a:ln>
                      <a:noFill/>
                    </a:ln>
                  </pic:spPr>
                </pic:pic>
              </a:graphicData>
            </a:graphic>
          </wp:inline>
        </w:drawing>
      </w:r>
    </w:p>
    <w:p w:rsidR="002A1D0E" w:rsidRDefault="002A1D0E" w:rsidP="002E2F83">
      <w:pPr>
        <w:rPr>
          <w:rFonts w:ascii="方正小标宋简体" w:eastAsia="方正小标宋简体"/>
          <w:sz w:val="48"/>
          <w:szCs w:val="48"/>
        </w:rPr>
      </w:pPr>
    </w:p>
    <w:p w:rsidR="000C7B5B" w:rsidRPr="002A1D0E" w:rsidRDefault="000C7B5B" w:rsidP="002E2F83">
      <w:pPr>
        <w:rPr>
          <w:rFonts w:ascii="方正小标宋简体" w:eastAsia="方正小标宋简体"/>
          <w:sz w:val="48"/>
          <w:szCs w:val="48"/>
        </w:rPr>
      </w:pPr>
    </w:p>
    <w:p w:rsidR="000C7B5B" w:rsidRP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D70DFA" w:rsidRDefault="00D70DFA" w:rsidP="002E2F83">
      <w:pPr>
        <w:rPr>
          <w:rFonts w:ascii="方正小标宋简体" w:eastAsia="方正小标宋简体"/>
          <w:sz w:val="48"/>
          <w:szCs w:val="48"/>
        </w:rPr>
      </w:pPr>
    </w:p>
    <w:p w:rsidR="008765F7" w:rsidRDefault="008765F7" w:rsidP="002E2F83">
      <w:pPr>
        <w:rPr>
          <w:rFonts w:ascii="方正小标宋简体" w:eastAsia="方正小标宋简体"/>
          <w:sz w:val="48"/>
          <w:szCs w:val="48"/>
        </w:rPr>
      </w:pPr>
    </w:p>
    <w:p w:rsidR="00D70DFA" w:rsidRDefault="00D70DFA" w:rsidP="002E2F83">
      <w:pPr>
        <w:rPr>
          <w:rFonts w:ascii="方正小标宋简体" w:eastAsia="方正小标宋简体"/>
          <w:sz w:val="48"/>
          <w:szCs w:val="48"/>
        </w:rPr>
      </w:pPr>
    </w:p>
    <w:p w:rsidR="00542CFE" w:rsidRDefault="00D70DFA" w:rsidP="002E2F83">
      <w:pPr>
        <w:rPr>
          <w:rFonts w:ascii="方正小标宋简体" w:eastAsia="方正小标宋简体"/>
          <w:sz w:val="48"/>
          <w:szCs w:val="48"/>
        </w:rPr>
      </w:pPr>
      <w:r w:rsidRPr="00D70DFA">
        <w:rPr>
          <w:noProof/>
        </w:rPr>
        <w:drawing>
          <wp:inline distT="0" distB="0" distL="0" distR="0">
            <wp:extent cx="5667375" cy="2783878"/>
            <wp:effectExtent l="0" t="0" r="0" b="0"/>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74653" cy="2787453"/>
                    </a:xfrm>
                    <a:prstGeom prst="rect">
                      <a:avLst/>
                    </a:prstGeom>
                    <a:noFill/>
                    <a:ln>
                      <a:noFill/>
                    </a:ln>
                  </pic:spPr>
                </pic:pic>
              </a:graphicData>
            </a:graphic>
          </wp:inline>
        </w:drawing>
      </w:r>
    </w:p>
    <w:p w:rsidR="00542CFE" w:rsidRDefault="00542CFE" w:rsidP="002E2F83">
      <w:pPr>
        <w:rPr>
          <w:rFonts w:ascii="方正小标宋简体" w:eastAsia="方正小标宋简体"/>
          <w:sz w:val="48"/>
          <w:szCs w:val="48"/>
        </w:rPr>
      </w:pPr>
    </w:p>
    <w:p w:rsidR="000C7B5B" w:rsidRPr="00542CFE"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0C7B5B" w:rsidRDefault="000C7B5B" w:rsidP="002E2F83">
      <w:pPr>
        <w:rPr>
          <w:rFonts w:ascii="方正小标宋简体" w:eastAsia="方正小标宋简体"/>
          <w:sz w:val="48"/>
          <w:szCs w:val="48"/>
        </w:rPr>
      </w:pPr>
    </w:p>
    <w:p w:rsidR="00C8457B" w:rsidRDefault="00C8457B" w:rsidP="002E2F83">
      <w:pPr>
        <w:rPr>
          <w:rFonts w:ascii="方正小标宋简体" w:eastAsia="方正小标宋简体"/>
          <w:sz w:val="48"/>
          <w:szCs w:val="48"/>
        </w:rPr>
      </w:pPr>
    </w:p>
    <w:p w:rsidR="00C8457B" w:rsidRDefault="00C8457B" w:rsidP="002E2F83">
      <w:pPr>
        <w:rPr>
          <w:rFonts w:ascii="方正小标宋简体" w:eastAsia="方正小标宋简体"/>
          <w:sz w:val="48"/>
          <w:szCs w:val="48"/>
        </w:rPr>
      </w:pPr>
    </w:p>
    <w:p w:rsidR="00C8457B" w:rsidRDefault="00C8457B" w:rsidP="002E2F83">
      <w:pPr>
        <w:rPr>
          <w:rFonts w:ascii="方正小标宋简体" w:eastAsia="方正小标宋简体"/>
          <w:sz w:val="48"/>
          <w:szCs w:val="48"/>
        </w:rPr>
      </w:pPr>
    </w:p>
    <w:p w:rsidR="00C8457B" w:rsidRDefault="00C8457B" w:rsidP="002E2F83">
      <w:pPr>
        <w:rPr>
          <w:rFonts w:ascii="方正小标宋简体" w:eastAsia="方正小标宋简体"/>
          <w:sz w:val="48"/>
          <w:szCs w:val="48"/>
        </w:rPr>
      </w:pPr>
    </w:p>
    <w:p w:rsidR="008765F7" w:rsidRDefault="008765F7" w:rsidP="002E2F83">
      <w:pPr>
        <w:rPr>
          <w:rFonts w:ascii="方正小标宋简体" w:eastAsia="方正小标宋简体"/>
          <w:sz w:val="48"/>
          <w:szCs w:val="48"/>
        </w:rPr>
      </w:pPr>
    </w:p>
    <w:p w:rsidR="008765F7" w:rsidRDefault="008765F7" w:rsidP="002E2F83">
      <w:pPr>
        <w:rPr>
          <w:rFonts w:ascii="方正小标宋简体" w:eastAsia="方正小标宋简体"/>
          <w:sz w:val="48"/>
          <w:szCs w:val="48"/>
        </w:rPr>
      </w:pPr>
    </w:p>
    <w:p w:rsidR="006F6502" w:rsidRPr="00722602" w:rsidRDefault="006F6502" w:rsidP="002E2F83">
      <w:pPr>
        <w:rPr>
          <w:rFonts w:ascii="方正小标宋简体" w:eastAsia="方正小标宋简体"/>
          <w:sz w:val="48"/>
          <w:szCs w:val="48"/>
        </w:rPr>
      </w:pPr>
      <w:r w:rsidRPr="00722602">
        <w:rPr>
          <w:rFonts w:ascii="方正小标宋简体" w:eastAsia="方正小标宋简体" w:hint="eastAsia"/>
          <w:sz w:val="48"/>
          <w:szCs w:val="48"/>
        </w:rPr>
        <w:t>第三部分</w:t>
      </w:r>
    </w:p>
    <w:p w:rsidR="006F6502" w:rsidRPr="00520C8C" w:rsidRDefault="006F6502" w:rsidP="006F6502">
      <w:pPr>
        <w:rPr>
          <w:rFonts w:ascii="方正小标宋简体" w:eastAsia="方正小标宋简体"/>
          <w:sz w:val="44"/>
          <w:szCs w:val="44"/>
        </w:rPr>
      </w:pPr>
    </w:p>
    <w:p w:rsidR="006F6502" w:rsidRPr="00520C8C" w:rsidRDefault="006F6502" w:rsidP="006F6502">
      <w:pPr>
        <w:rPr>
          <w:rFonts w:ascii="方正小标宋简体" w:eastAsia="方正小标宋简体"/>
          <w:sz w:val="44"/>
          <w:szCs w:val="44"/>
        </w:rPr>
      </w:pPr>
    </w:p>
    <w:p w:rsidR="002E2F83" w:rsidRPr="00722602" w:rsidRDefault="002E2F83" w:rsidP="00722602">
      <w:pPr>
        <w:ind w:leftChars="8" w:left="258" w:hangingChars="50" w:hanging="240"/>
        <w:jc w:val="center"/>
        <w:rPr>
          <w:rFonts w:ascii="黑体" w:eastAsia="黑体"/>
          <w:sz w:val="48"/>
          <w:szCs w:val="48"/>
        </w:rPr>
      </w:pPr>
      <w:r w:rsidRPr="00722602">
        <w:rPr>
          <w:rFonts w:ascii="方正小标宋简体" w:eastAsia="方正小标宋简体" w:hint="eastAsia"/>
          <w:sz w:val="48"/>
          <w:szCs w:val="48"/>
        </w:rPr>
        <w:t>202</w:t>
      </w:r>
      <w:r w:rsidR="000C7B5B">
        <w:rPr>
          <w:rFonts w:ascii="方正小标宋简体" w:eastAsia="方正小标宋简体" w:hint="eastAsia"/>
          <w:sz w:val="48"/>
          <w:szCs w:val="48"/>
        </w:rPr>
        <w:t>1</w:t>
      </w:r>
      <w:r w:rsidR="00B50F4D">
        <w:rPr>
          <w:rFonts w:ascii="方正小标宋简体" w:eastAsia="方正小标宋简体" w:hint="eastAsia"/>
          <w:sz w:val="48"/>
          <w:szCs w:val="48"/>
        </w:rPr>
        <w:t>年</w:t>
      </w:r>
      <w:r w:rsidRPr="00722602">
        <w:rPr>
          <w:rFonts w:ascii="方正小标宋简体" w:eastAsia="方正小标宋简体" w:hint="eastAsia"/>
          <w:sz w:val="48"/>
          <w:szCs w:val="48"/>
        </w:rPr>
        <w:t>度</w:t>
      </w:r>
      <w:r w:rsidR="002E28B2">
        <w:rPr>
          <w:rFonts w:ascii="方正小标宋简体" w:eastAsia="方正小标宋简体" w:hint="eastAsia"/>
          <w:sz w:val="48"/>
          <w:szCs w:val="48"/>
        </w:rPr>
        <w:t>单位</w:t>
      </w:r>
      <w:r w:rsidRPr="00722602">
        <w:rPr>
          <w:rFonts w:ascii="方正小标宋简体" w:eastAsia="方正小标宋简体" w:hint="eastAsia"/>
          <w:sz w:val="48"/>
          <w:szCs w:val="48"/>
        </w:rPr>
        <w:t>决算情况说明</w:t>
      </w:r>
    </w:p>
    <w:p w:rsidR="006F6502" w:rsidRPr="002E2F83"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Pr="00B50F4D" w:rsidRDefault="006F6502" w:rsidP="006F6502">
      <w:pPr>
        <w:rPr>
          <w:rFonts w:ascii="黑体" w:eastAsia="黑体"/>
          <w:b/>
          <w:sz w:val="30"/>
          <w:szCs w:val="30"/>
        </w:rPr>
      </w:pPr>
    </w:p>
    <w:p w:rsidR="00E878B5" w:rsidRDefault="00E878B5" w:rsidP="00D5133B">
      <w:pPr>
        <w:spacing w:line="580" w:lineRule="exact"/>
        <w:rPr>
          <w:rFonts w:ascii="黑体" w:eastAsia="黑体" w:hAnsi="黑体"/>
          <w:sz w:val="32"/>
          <w:szCs w:val="32"/>
        </w:rPr>
      </w:pPr>
    </w:p>
    <w:p w:rsidR="00C8457B" w:rsidRDefault="00C8457B" w:rsidP="00D5133B">
      <w:pPr>
        <w:spacing w:line="580" w:lineRule="exact"/>
        <w:rPr>
          <w:rFonts w:ascii="黑体" w:eastAsia="黑体" w:hAnsi="黑体"/>
          <w:sz w:val="32"/>
          <w:szCs w:val="32"/>
        </w:rPr>
      </w:pPr>
    </w:p>
    <w:p w:rsidR="008765F7" w:rsidRDefault="008765F7" w:rsidP="00D5133B">
      <w:pPr>
        <w:spacing w:line="580" w:lineRule="exact"/>
        <w:rPr>
          <w:rFonts w:ascii="黑体" w:eastAsia="黑体" w:hAnsi="黑体"/>
          <w:sz w:val="32"/>
          <w:szCs w:val="32"/>
        </w:rPr>
      </w:pPr>
    </w:p>
    <w:p w:rsidR="006F6502" w:rsidRPr="00B761A0" w:rsidRDefault="00443A37" w:rsidP="00595CDA">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lastRenderedPageBreak/>
        <w:t>一、</w:t>
      </w:r>
      <w:r w:rsidR="006F6502" w:rsidRPr="00B761A0">
        <w:rPr>
          <w:rFonts w:ascii="黑体" w:eastAsia="黑体" w:hAnsi="黑体" w:hint="eastAsia"/>
          <w:sz w:val="32"/>
          <w:szCs w:val="32"/>
        </w:rPr>
        <w:t>收入支出决算总体情况</w:t>
      </w:r>
      <w:r w:rsidRPr="00B761A0">
        <w:rPr>
          <w:rFonts w:ascii="黑体" w:eastAsia="黑体" w:hAnsi="黑体" w:hint="eastAsia"/>
          <w:sz w:val="32"/>
          <w:szCs w:val="32"/>
        </w:rPr>
        <w:t>说明</w:t>
      </w:r>
    </w:p>
    <w:p w:rsidR="002D6171" w:rsidRDefault="006F6502" w:rsidP="00595CDA">
      <w:pPr>
        <w:spacing w:line="580" w:lineRule="exact"/>
        <w:ind w:firstLineChars="200" w:firstLine="640"/>
        <w:jc w:val="both"/>
        <w:rPr>
          <w:rFonts w:ascii="仿宋" w:eastAsia="仿宋" w:hAnsi="仿宋"/>
          <w:sz w:val="32"/>
          <w:szCs w:val="32"/>
        </w:rPr>
      </w:pPr>
      <w:r w:rsidRPr="007523D7">
        <w:rPr>
          <w:rFonts w:ascii="仿宋" w:eastAsia="仿宋" w:hAnsi="仿宋" w:hint="eastAsia"/>
          <w:sz w:val="32"/>
          <w:szCs w:val="32"/>
        </w:rPr>
        <w:t>20</w:t>
      </w:r>
      <w:r w:rsidR="0023746E">
        <w:rPr>
          <w:rFonts w:ascii="仿宋" w:eastAsia="仿宋" w:hAnsi="仿宋" w:hint="eastAsia"/>
          <w:sz w:val="32"/>
          <w:szCs w:val="32"/>
        </w:rPr>
        <w:t>2</w:t>
      </w:r>
      <w:r w:rsidR="00BF5D30">
        <w:rPr>
          <w:rFonts w:ascii="仿宋" w:eastAsia="仿宋" w:hAnsi="仿宋" w:hint="eastAsia"/>
          <w:sz w:val="32"/>
          <w:szCs w:val="32"/>
        </w:rPr>
        <w:t>1</w:t>
      </w:r>
      <w:r w:rsidRPr="007523D7">
        <w:rPr>
          <w:rFonts w:ascii="仿宋" w:eastAsia="仿宋" w:hAnsi="仿宋" w:hint="eastAsia"/>
          <w:sz w:val="32"/>
          <w:szCs w:val="32"/>
        </w:rPr>
        <w:t>年度收入总计</w:t>
      </w:r>
      <w:r w:rsidR="00BF5D30">
        <w:rPr>
          <w:rFonts w:ascii="仿宋" w:eastAsia="仿宋" w:hAnsi="仿宋" w:hint="eastAsia"/>
          <w:sz w:val="32"/>
          <w:szCs w:val="32"/>
        </w:rPr>
        <w:t>6373.7</w:t>
      </w:r>
      <w:r w:rsidRPr="007523D7">
        <w:rPr>
          <w:rFonts w:ascii="仿宋" w:eastAsia="仿宋" w:hAnsi="仿宋" w:hint="eastAsia"/>
          <w:sz w:val="32"/>
          <w:szCs w:val="32"/>
        </w:rPr>
        <w:t>万元，</w:t>
      </w:r>
      <w:r w:rsidR="00414B3C" w:rsidRPr="007523D7">
        <w:rPr>
          <w:rFonts w:ascii="仿宋" w:eastAsia="仿宋" w:hAnsi="仿宋" w:hint="eastAsia"/>
          <w:sz w:val="32"/>
          <w:szCs w:val="32"/>
        </w:rPr>
        <w:t>支出总计</w:t>
      </w:r>
      <w:r w:rsidR="00BF5D30">
        <w:rPr>
          <w:rFonts w:ascii="仿宋" w:eastAsia="仿宋" w:hAnsi="仿宋" w:hint="eastAsia"/>
          <w:sz w:val="32"/>
          <w:szCs w:val="32"/>
        </w:rPr>
        <w:t>6373.7</w:t>
      </w:r>
      <w:r w:rsidR="00414B3C" w:rsidRPr="007523D7">
        <w:rPr>
          <w:rFonts w:ascii="仿宋" w:eastAsia="仿宋" w:hAnsi="仿宋" w:hint="eastAsia"/>
          <w:sz w:val="32"/>
          <w:szCs w:val="32"/>
        </w:rPr>
        <w:t>万元。与20</w:t>
      </w:r>
      <w:r w:rsidR="00BF5D30">
        <w:rPr>
          <w:rFonts w:ascii="仿宋" w:eastAsia="仿宋" w:hAnsi="仿宋" w:hint="eastAsia"/>
          <w:sz w:val="32"/>
          <w:szCs w:val="32"/>
        </w:rPr>
        <w:t>20</w:t>
      </w:r>
      <w:r w:rsidR="00414B3C" w:rsidRPr="007523D7">
        <w:rPr>
          <w:rFonts w:ascii="仿宋" w:eastAsia="仿宋" w:hAnsi="仿宋" w:hint="eastAsia"/>
          <w:sz w:val="32"/>
          <w:szCs w:val="32"/>
        </w:rPr>
        <w:t>年</w:t>
      </w:r>
      <w:r w:rsidR="00BF5D30">
        <w:rPr>
          <w:rFonts w:ascii="仿宋" w:eastAsia="仿宋" w:hAnsi="仿宋" w:hint="eastAsia"/>
          <w:sz w:val="32"/>
          <w:szCs w:val="32"/>
        </w:rPr>
        <w:t>9082.69</w:t>
      </w:r>
      <w:r w:rsidR="0023746E">
        <w:rPr>
          <w:rFonts w:ascii="仿宋" w:eastAsia="仿宋" w:hAnsi="仿宋" w:hint="eastAsia"/>
          <w:sz w:val="32"/>
          <w:szCs w:val="32"/>
        </w:rPr>
        <w:t>万元</w:t>
      </w:r>
      <w:r w:rsidR="00414B3C" w:rsidRPr="007523D7">
        <w:rPr>
          <w:rFonts w:ascii="仿宋" w:eastAsia="仿宋" w:hAnsi="仿宋" w:hint="eastAsia"/>
          <w:sz w:val="32"/>
          <w:szCs w:val="32"/>
        </w:rPr>
        <w:t>相比，收、支总计各</w:t>
      </w:r>
      <w:r w:rsidR="0023746E">
        <w:rPr>
          <w:rFonts w:ascii="仿宋" w:eastAsia="仿宋" w:hAnsi="仿宋" w:hint="eastAsia"/>
          <w:sz w:val="32"/>
          <w:szCs w:val="32"/>
        </w:rPr>
        <w:t>减少</w:t>
      </w:r>
      <w:r w:rsidR="00BF5D30">
        <w:rPr>
          <w:rFonts w:ascii="仿宋" w:eastAsia="仿宋" w:hAnsi="仿宋" w:hint="eastAsia"/>
          <w:sz w:val="32"/>
          <w:szCs w:val="32"/>
        </w:rPr>
        <w:t>2708.99</w:t>
      </w:r>
      <w:r w:rsidR="00414B3C" w:rsidRPr="007523D7">
        <w:rPr>
          <w:rFonts w:ascii="仿宋" w:eastAsia="仿宋" w:hAnsi="仿宋" w:hint="eastAsia"/>
          <w:sz w:val="32"/>
          <w:szCs w:val="32"/>
        </w:rPr>
        <w:t>万元，</w:t>
      </w:r>
      <w:r w:rsidR="0023746E">
        <w:rPr>
          <w:rFonts w:ascii="仿宋" w:eastAsia="仿宋" w:hAnsi="仿宋" w:hint="eastAsia"/>
          <w:sz w:val="32"/>
          <w:szCs w:val="32"/>
        </w:rPr>
        <w:t>下降</w:t>
      </w:r>
      <w:r w:rsidR="00BF5D30">
        <w:rPr>
          <w:rFonts w:ascii="仿宋" w:eastAsia="仿宋" w:hAnsi="仿宋" w:hint="eastAsia"/>
          <w:sz w:val="32"/>
          <w:szCs w:val="32"/>
        </w:rPr>
        <w:t>29.8</w:t>
      </w:r>
      <w:r w:rsidRPr="007523D7">
        <w:rPr>
          <w:rFonts w:ascii="仿宋" w:eastAsia="仿宋" w:hAnsi="仿宋" w:hint="eastAsia"/>
          <w:sz w:val="32"/>
          <w:szCs w:val="32"/>
        </w:rPr>
        <w:t>%</w:t>
      </w:r>
      <w:r w:rsidR="00B42420" w:rsidRPr="007523D7">
        <w:rPr>
          <w:rFonts w:ascii="仿宋" w:eastAsia="仿宋" w:hAnsi="仿宋" w:hint="eastAsia"/>
          <w:sz w:val="32"/>
          <w:szCs w:val="32"/>
        </w:rPr>
        <w:t>，</w:t>
      </w:r>
      <w:r w:rsidR="00F118AB" w:rsidRPr="007523D7">
        <w:rPr>
          <w:rFonts w:ascii="仿宋" w:eastAsia="仿宋" w:hAnsi="仿宋" w:hint="eastAsia"/>
          <w:sz w:val="32"/>
          <w:szCs w:val="32"/>
        </w:rPr>
        <w:t>主要是</w:t>
      </w:r>
      <w:r w:rsidR="00E77E47" w:rsidRPr="00E77E47">
        <w:rPr>
          <w:rFonts w:ascii="仿宋" w:eastAsia="仿宋" w:hAnsi="仿宋" w:hint="eastAsia"/>
          <w:sz w:val="32"/>
          <w:szCs w:val="32"/>
        </w:rPr>
        <w:t>人员津补贴、退费备用金、上缴市级统筹诉讼费及</w:t>
      </w:r>
      <w:r w:rsidR="00411396">
        <w:rPr>
          <w:rFonts w:ascii="仿宋" w:eastAsia="仿宋" w:hAnsi="仿宋" w:hint="eastAsia"/>
          <w:sz w:val="32"/>
          <w:szCs w:val="32"/>
        </w:rPr>
        <w:t>办公</w:t>
      </w:r>
      <w:r w:rsidR="00E77E47" w:rsidRPr="00E77E47">
        <w:rPr>
          <w:rFonts w:ascii="仿宋" w:eastAsia="仿宋" w:hAnsi="仿宋" w:hint="eastAsia"/>
          <w:sz w:val="32"/>
          <w:szCs w:val="32"/>
        </w:rPr>
        <w:t>大楼运转经费的减少</w:t>
      </w:r>
      <w:r w:rsidR="002D6171">
        <w:rPr>
          <w:rFonts w:ascii="仿宋" w:eastAsia="仿宋" w:hAnsi="仿宋" w:hint="eastAsia"/>
          <w:sz w:val="32"/>
          <w:szCs w:val="32"/>
        </w:rPr>
        <w:t>。</w:t>
      </w:r>
    </w:p>
    <w:p w:rsidR="006F6502" w:rsidRPr="00B761A0" w:rsidRDefault="00443A37" w:rsidP="00595CDA">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t>二、</w:t>
      </w:r>
      <w:r w:rsidR="006F6502" w:rsidRPr="00B761A0">
        <w:rPr>
          <w:rFonts w:ascii="黑体" w:eastAsia="黑体" w:hAnsi="黑体" w:hint="eastAsia"/>
          <w:sz w:val="32"/>
          <w:szCs w:val="32"/>
        </w:rPr>
        <w:t>收入决算情况</w:t>
      </w:r>
      <w:r w:rsidRPr="00B761A0">
        <w:rPr>
          <w:rFonts w:ascii="黑体" w:eastAsia="黑体" w:hAnsi="黑体" w:hint="eastAsia"/>
          <w:sz w:val="32"/>
          <w:szCs w:val="32"/>
        </w:rPr>
        <w:t>说明</w:t>
      </w:r>
    </w:p>
    <w:p w:rsidR="00BE4307" w:rsidRPr="00BE4307" w:rsidRDefault="00BE4307" w:rsidP="00BE4307">
      <w:pPr>
        <w:spacing w:line="580" w:lineRule="exact"/>
        <w:ind w:firstLineChars="200" w:firstLine="640"/>
        <w:jc w:val="both"/>
        <w:rPr>
          <w:rFonts w:ascii="楷体_GB2312" w:eastAsia="楷体_GB2312"/>
          <w:sz w:val="32"/>
          <w:szCs w:val="32"/>
        </w:rPr>
      </w:pPr>
      <w:r w:rsidRPr="00BE4307">
        <w:rPr>
          <w:rFonts w:ascii="楷体_GB2312" w:eastAsia="楷体_GB2312" w:hint="eastAsia"/>
          <w:sz w:val="32"/>
          <w:szCs w:val="32"/>
        </w:rPr>
        <w:t>（一）收入决算结构情况</w:t>
      </w:r>
    </w:p>
    <w:p w:rsidR="00D5133B" w:rsidRDefault="006F6502" w:rsidP="00BE4307">
      <w:pPr>
        <w:spacing w:line="580" w:lineRule="exact"/>
        <w:ind w:firstLineChars="200" w:firstLine="640"/>
        <w:jc w:val="both"/>
        <w:rPr>
          <w:rFonts w:ascii="楷体_GB2312" w:eastAsia="楷体_GB2312"/>
          <w:sz w:val="32"/>
          <w:szCs w:val="32"/>
        </w:rPr>
      </w:pPr>
      <w:r w:rsidRPr="00B414CB">
        <w:rPr>
          <w:rFonts w:ascii="仿宋" w:eastAsia="仿宋" w:hAnsi="仿宋" w:hint="eastAsia"/>
          <w:sz w:val="32"/>
          <w:szCs w:val="32"/>
        </w:rPr>
        <w:t>本年收入</w:t>
      </w:r>
      <w:r w:rsidR="00787AA0">
        <w:rPr>
          <w:rFonts w:ascii="仿宋" w:eastAsia="仿宋" w:hAnsi="仿宋" w:hint="eastAsia"/>
          <w:sz w:val="32"/>
          <w:szCs w:val="32"/>
        </w:rPr>
        <w:t>合计</w:t>
      </w:r>
      <w:r w:rsidR="002D6171">
        <w:rPr>
          <w:rFonts w:ascii="仿宋" w:eastAsia="仿宋" w:hAnsi="仿宋" w:hint="eastAsia"/>
          <w:sz w:val="32"/>
          <w:szCs w:val="32"/>
        </w:rPr>
        <w:t>6305.83</w:t>
      </w:r>
      <w:r w:rsidRPr="00B414CB">
        <w:rPr>
          <w:rFonts w:ascii="仿宋" w:eastAsia="仿宋" w:hAnsi="仿宋" w:hint="eastAsia"/>
          <w:sz w:val="32"/>
          <w:szCs w:val="32"/>
        </w:rPr>
        <w:t>万元，其中：财政拨款收入</w:t>
      </w:r>
      <w:r w:rsidR="002D6171">
        <w:rPr>
          <w:rFonts w:ascii="仿宋" w:eastAsia="仿宋" w:hAnsi="仿宋" w:hint="eastAsia"/>
          <w:sz w:val="32"/>
          <w:szCs w:val="32"/>
        </w:rPr>
        <w:t>6298.11</w:t>
      </w:r>
      <w:r w:rsidRPr="00B414CB">
        <w:rPr>
          <w:rFonts w:ascii="仿宋" w:eastAsia="仿宋" w:hAnsi="仿宋" w:hint="eastAsia"/>
          <w:sz w:val="32"/>
          <w:szCs w:val="32"/>
        </w:rPr>
        <w:t>万元，占</w:t>
      </w:r>
      <w:r w:rsidR="002D6171">
        <w:rPr>
          <w:rFonts w:ascii="仿宋" w:eastAsia="仿宋" w:hAnsi="仿宋" w:hint="eastAsia"/>
          <w:sz w:val="32"/>
          <w:szCs w:val="32"/>
        </w:rPr>
        <w:t>99.</w:t>
      </w:r>
      <w:r w:rsidR="007E1C6C">
        <w:rPr>
          <w:rFonts w:ascii="仿宋" w:eastAsia="仿宋" w:hAnsi="仿宋" w:hint="eastAsia"/>
          <w:sz w:val="32"/>
          <w:szCs w:val="32"/>
        </w:rPr>
        <w:t>9</w:t>
      </w:r>
      <w:r w:rsidRPr="00B414CB">
        <w:rPr>
          <w:rFonts w:ascii="仿宋" w:eastAsia="仿宋" w:hAnsi="仿宋" w:hint="eastAsia"/>
          <w:sz w:val="32"/>
          <w:szCs w:val="32"/>
        </w:rPr>
        <w:t>%。</w:t>
      </w:r>
      <w:r w:rsidR="004E2FC3" w:rsidRPr="00B414CB">
        <w:rPr>
          <w:rFonts w:ascii="仿宋" w:eastAsia="仿宋" w:hAnsi="仿宋" w:hint="eastAsia"/>
          <w:sz w:val="32"/>
          <w:szCs w:val="32"/>
        </w:rPr>
        <w:t>其他收入</w:t>
      </w:r>
      <w:r w:rsidR="002D6171">
        <w:rPr>
          <w:rFonts w:ascii="仿宋" w:eastAsia="仿宋" w:hAnsi="仿宋" w:hint="eastAsia"/>
          <w:sz w:val="32"/>
          <w:szCs w:val="32"/>
        </w:rPr>
        <w:t>7.72</w:t>
      </w:r>
      <w:r w:rsidR="004E2FC3" w:rsidRPr="00B414CB">
        <w:rPr>
          <w:rFonts w:ascii="仿宋" w:eastAsia="仿宋" w:hAnsi="仿宋" w:hint="eastAsia"/>
          <w:sz w:val="32"/>
          <w:szCs w:val="32"/>
        </w:rPr>
        <w:t>万元，占</w:t>
      </w:r>
      <w:r w:rsidR="002D6171">
        <w:rPr>
          <w:rFonts w:ascii="仿宋" w:eastAsia="仿宋" w:hAnsi="仿宋" w:hint="eastAsia"/>
          <w:sz w:val="32"/>
          <w:szCs w:val="32"/>
        </w:rPr>
        <w:t>0.1</w:t>
      </w:r>
      <w:r w:rsidR="00CA3B36" w:rsidRPr="00B414CB">
        <w:rPr>
          <w:rFonts w:ascii="仿宋" w:eastAsia="仿宋" w:hAnsi="仿宋" w:hint="eastAsia"/>
          <w:sz w:val="32"/>
          <w:szCs w:val="32"/>
        </w:rPr>
        <w:t>%。</w:t>
      </w:r>
    </w:p>
    <w:p w:rsidR="00CE003D" w:rsidRDefault="00787AA0" w:rsidP="008C65CA">
      <w:pPr>
        <w:spacing w:line="580" w:lineRule="exact"/>
        <w:ind w:firstLineChars="200" w:firstLine="640"/>
        <w:rPr>
          <w:rFonts w:ascii="楷体_GB2312" w:eastAsia="楷体_GB2312"/>
          <w:sz w:val="32"/>
          <w:szCs w:val="32"/>
        </w:rPr>
      </w:pPr>
      <w:r>
        <w:rPr>
          <w:rFonts w:ascii="仿宋" w:eastAsia="仿宋" w:hAnsi="仿宋" w:hint="eastAsia"/>
          <w:noProof/>
          <w:sz w:val="32"/>
          <w:szCs w:val="32"/>
        </w:rPr>
        <w:drawing>
          <wp:anchor distT="0" distB="0" distL="114300" distR="114300" simplePos="0" relativeHeight="251661824" behindDoc="1" locked="0" layoutInCell="1" allowOverlap="1">
            <wp:simplePos x="0" y="0"/>
            <wp:positionH relativeFrom="column">
              <wp:posOffset>685800</wp:posOffset>
            </wp:positionH>
            <wp:positionV relativeFrom="paragraph">
              <wp:posOffset>203200</wp:posOffset>
            </wp:positionV>
            <wp:extent cx="3996690" cy="2981325"/>
            <wp:effectExtent l="0" t="0" r="3810" b="0"/>
            <wp:wrapNone/>
            <wp:docPr id="1" name="图表 2"/>
            <wp:cNvGraphicFramePr/>
            <a:graphic xmlns:a="http://schemas.openxmlformats.org/drawingml/2006/main">
              <a:graphicData uri="http://schemas.openxmlformats.org/drawingml/2006/chart">
                <c:chart xmlns:c="http://schemas.openxmlformats.org/drawingml/2006/chart" xmlns:r="http://schemas.openxmlformats.org/officeDocument/2006/relationships" r:id="rId17"/>
              </a:graphicData>
            </a:graphic>
          </wp:anchor>
        </w:drawing>
      </w:r>
    </w:p>
    <w:p w:rsidR="00CE003D" w:rsidRDefault="00CE003D" w:rsidP="006F6502">
      <w:pPr>
        <w:spacing w:line="580" w:lineRule="exact"/>
        <w:ind w:firstLineChars="200" w:firstLine="640"/>
        <w:rPr>
          <w:rFonts w:ascii="楷体_GB2312" w:eastAsia="楷体_GB2312"/>
          <w:sz w:val="32"/>
          <w:szCs w:val="32"/>
        </w:rPr>
      </w:pPr>
    </w:p>
    <w:p w:rsidR="00BB07D9" w:rsidRDefault="00BB07D9" w:rsidP="00BB07D9">
      <w:pPr>
        <w:spacing w:line="580" w:lineRule="exact"/>
        <w:rPr>
          <w:rFonts w:ascii="楷体_GB2312" w:eastAsia="楷体_GB2312"/>
          <w:sz w:val="32"/>
          <w:szCs w:val="32"/>
        </w:rPr>
      </w:pPr>
    </w:p>
    <w:p w:rsidR="0074565E" w:rsidRDefault="0074565E" w:rsidP="006F6502">
      <w:pPr>
        <w:spacing w:line="580" w:lineRule="exact"/>
        <w:ind w:firstLineChars="200" w:firstLine="640"/>
        <w:rPr>
          <w:rFonts w:ascii="楷体_GB2312" w:eastAsia="楷体_GB2312"/>
          <w:sz w:val="32"/>
          <w:szCs w:val="32"/>
        </w:rPr>
      </w:pPr>
    </w:p>
    <w:p w:rsidR="00931FD5" w:rsidRDefault="00931FD5" w:rsidP="006F6502">
      <w:pPr>
        <w:spacing w:line="580" w:lineRule="exact"/>
        <w:ind w:firstLineChars="200" w:firstLine="640"/>
        <w:rPr>
          <w:rFonts w:ascii="黑体" w:eastAsia="黑体" w:hAnsi="黑体"/>
          <w:sz w:val="32"/>
          <w:szCs w:val="32"/>
        </w:rPr>
      </w:pPr>
    </w:p>
    <w:p w:rsidR="007E1C6C" w:rsidRDefault="007E1C6C" w:rsidP="006F6502">
      <w:pPr>
        <w:spacing w:line="580" w:lineRule="exact"/>
        <w:ind w:firstLineChars="200" w:firstLine="640"/>
        <w:rPr>
          <w:rFonts w:ascii="黑体" w:eastAsia="黑体" w:hAnsi="黑体"/>
          <w:sz w:val="32"/>
          <w:szCs w:val="32"/>
        </w:rPr>
      </w:pPr>
    </w:p>
    <w:p w:rsidR="00BE4307" w:rsidRPr="00BE4307" w:rsidRDefault="00BE4307" w:rsidP="00BE4307">
      <w:pPr>
        <w:spacing w:line="580" w:lineRule="exact"/>
        <w:ind w:firstLineChars="200" w:firstLine="640"/>
        <w:rPr>
          <w:rFonts w:ascii="楷体_GB2312" w:eastAsia="楷体_GB2312"/>
          <w:sz w:val="32"/>
          <w:szCs w:val="32"/>
        </w:rPr>
      </w:pPr>
      <w:r w:rsidRPr="00BE4307">
        <w:rPr>
          <w:rFonts w:ascii="楷体_GB2312" w:eastAsia="楷体_GB2312" w:hint="eastAsia"/>
          <w:sz w:val="32"/>
          <w:szCs w:val="32"/>
        </w:rPr>
        <w:t>（二）收入决算具体情况</w:t>
      </w:r>
    </w:p>
    <w:p w:rsidR="00BE4307" w:rsidRPr="00BE4307" w:rsidRDefault="00BE4307" w:rsidP="00BE4307">
      <w:pPr>
        <w:spacing w:line="580" w:lineRule="exact"/>
        <w:ind w:firstLineChars="200" w:firstLine="640"/>
        <w:rPr>
          <w:rFonts w:ascii="仿宋_GB2312" w:eastAsia="仿宋_GB2312"/>
          <w:sz w:val="32"/>
          <w:szCs w:val="32"/>
        </w:rPr>
      </w:pPr>
      <w:r w:rsidRPr="00BE4307">
        <w:rPr>
          <w:rFonts w:ascii="仿宋_GB2312" w:eastAsia="仿宋_GB2312" w:hint="eastAsia"/>
          <w:sz w:val="32"/>
          <w:szCs w:val="32"/>
        </w:rPr>
        <w:t>1、财政拨款收入</w:t>
      </w:r>
      <w:r>
        <w:rPr>
          <w:rFonts w:ascii="仿宋_GB2312" w:eastAsia="仿宋_GB2312" w:hint="eastAsia"/>
          <w:sz w:val="32"/>
          <w:szCs w:val="32"/>
        </w:rPr>
        <w:t>6298.11</w:t>
      </w:r>
      <w:r w:rsidRPr="00BE4307">
        <w:rPr>
          <w:rFonts w:ascii="仿宋_GB2312" w:eastAsia="仿宋_GB2312" w:hint="eastAsia"/>
          <w:sz w:val="32"/>
          <w:szCs w:val="32"/>
        </w:rPr>
        <w:t>万元。与2020年度</w:t>
      </w:r>
      <w:r>
        <w:rPr>
          <w:rFonts w:ascii="仿宋_GB2312" w:eastAsia="仿宋_GB2312" w:hint="eastAsia"/>
          <w:sz w:val="32"/>
          <w:szCs w:val="32"/>
        </w:rPr>
        <w:t>7466.64万元</w:t>
      </w:r>
      <w:r w:rsidRPr="00BE4307">
        <w:rPr>
          <w:rFonts w:ascii="仿宋_GB2312" w:eastAsia="仿宋_GB2312" w:hint="eastAsia"/>
          <w:sz w:val="32"/>
          <w:szCs w:val="32"/>
        </w:rPr>
        <w:t>相比，减少</w:t>
      </w:r>
      <w:r>
        <w:rPr>
          <w:rFonts w:ascii="仿宋_GB2312" w:eastAsia="仿宋_GB2312" w:hint="eastAsia"/>
          <w:sz w:val="32"/>
          <w:szCs w:val="32"/>
        </w:rPr>
        <w:t>1168.53</w:t>
      </w:r>
      <w:r w:rsidRPr="00BE4307">
        <w:rPr>
          <w:rFonts w:ascii="仿宋_GB2312" w:eastAsia="仿宋_GB2312" w:hint="eastAsia"/>
          <w:sz w:val="32"/>
          <w:szCs w:val="32"/>
        </w:rPr>
        <w:t>万元，下降</w:t>
      </w:r>
      <w:r>
        <w:rPr>
          <w:rFonts w:ascii="仿宋_GB2312" w:eastAsia="仿宋_GB2312" w:hint="eastAsia"/>
          <w:sz w:val="32"/>
          <w:szCs w:val="32"/>
        </w:rPr>
        <w:t>15.</w:t>
      </w:r>
      <w:r w:rsidR="003D380E">
        <w:rPr>
          <w:rFonts w:ascii="仿宋_GB2312" w:eastAsia="仿宋_GB2312" w:hint="eastAsia"/>
          <w:sz w:val="32"/>
          <w:szCs w:val="32"/>
        </w:rPr>
        <w:t>7</w:t>
      </w:r>
      <w:r w:rsidRPr="00BE4307">
        <w:rPr>
          <w:rFonts w:ascii="仿宋_GB2312" w:eastAsia="仿宋_GB2312" w:hint="eastAsia"/>
          <w:sz w:val="32"/>
          <w:szCs w:val="32"/>
        </w:rPr>
        <w:t>%。主要是</w:t>
      </w:r>
      <w:r w:rsidR="00425340">
        <w:rPr>
          <w:rFonts w:ascii="仿宋_GB2312" w:eastAsia="仿宋_GB2312" w:hint="eastAsia"/>
          <w:sz w:val="32"/>
          <w:szCs w:val="32"/>
        </w:rPr>
        <w:t>退费制</w:t>
      </w:r>
      <w:r w:rsidR="00425340">
        <w:rPr>
          <w:rFonts w:ascii="仿宋_GB2312" w:eastAsia="仿宋_GB2312" w:hint="eastAsia"/>
          <w:sz w:val="32"/>
          <w:szCs w:val="32"/>
        </w:rPr>
        <w:lastRenderedPageBreak/>
        <w:t>度改革退费备用金、上缴市级统筹诉讼费项目资金的</w:t>
      </w:r>
      <w:r w:rsidR="00193030">
        <w:rPr>
          <w:rFonts w:ascii="仿宋_GB2312" w:eastAsia="仿宋_GB2312" w:hint="eastAsia"/>
          <w:sz w:val="32"/>
          <w:szCs w:val="32"/>
        </w:rPr>
        <w:t>减少及人员津补贴的减少</w:t>
      </w:r>
      <w:r w:rsidRPr="00BE4307">
        <w:rPr>
          <w:rFonts w:ascii="仿宋_GB2312" w:eastAsia="仿宋_GB2312" w:hint="eastAsia"/>
          <w:sz w:val="32"/>
          <w:szCs w:val="32"/>
        </w:rPr>
        <w:t>。</w:t>
      </w:r>
    </w:p>
    <w:p w:rsidR="00BE4307" w:rsidRPr="00BE4307" w:rsidRDefault="00BE4307" w:rsidP="00E133D8">
      <w:pPr>
        <w:spacing w:line="580" w:lineRule="exact"/>
        <w:ind w:firstLineChars="200" w:firstLine="640"/>
        <w:jc w:val="both"/>
        <w:rPr>
          <w:rFonts w:ascii="仿宋_GB2312" w:eastAsia="仿宋_GB2312"/>
          <w:b/>
          <w:sz w:val="32"/>
          <w:szCs w:val="32"/>
        </w:rPr>
      </w:pPr>
      <w:r w:rsidRPr="00BE4307">
        <w:rPr>
          <w:rFonts w:ascii="仿宋_GB2312" w:eastAsia="仿宋_GB2312" w:hint="eastAsia"/>
          <w:sz w:val="32"/>
          <w:szCs w:val="32"/>
        </w:rPr>
        <w:t>2、其他收入</w:t>
      </w:r>
      <w:r w:rsidR="00193030">
        <w:rPr>
          <w:rFonts w:ascii="仿宋_GB2312" w:eastAsia="仿宋_GB2312" w:hint="eastAsia"/>
          <w:sz w:val="32"/>
          <w:szCs w:val="32"/>
        </w:rPr>
        <w:t>7.72</w:t>
      </w:r>
      <w:r w:rsidRPr="00BE4307">
        <w:rPr>
          <w:rFonts w:ascii="仿宋_GB2312" w:eastAsia="仿宋_GB2312" w:hint="eastAsia"/>
          <w:sz w:val="32"/>
          <w:szCs w:val="32"/>
        </w:rPr>
        <w:t>万元。与2020年度</w:t>
      </w:r>
      <w:r w:rsidR="00193030">
        <w:rPr>
          <w:rFonts w:ascii="仿宋_GB2312" w:eastAsia="仿宋_GB2312" w:hint="eastAsia"/>
          <w:sz w:val="32"/>
          <w:szCs w:val="32"/>
        </w:rPr>
        <w:t>154.17万元</w:t>
      </w:r>
      <w:r w:rsidRPr="00BE4307">
        <w:rPr>
          <w:rFonts w:ascii="仿宋_GB2312" w:eastAsia="仿宋_GB2312" w:hint="eastAsia"/>
          <w:sz w:val="32"/>
          <w:szCs w:val="32"/>
        </w:rPr>
        <w:t>相比，减少</w:t>
      </w:r>
      <w:r w:rsidR="00193030">
        <w:rPr>
          <w:rFonts w:ascii="仿宋_GB2312" w:eastAsia="仿宋_GB2312" w:hint="eastAsia"/>
          <w:sz w:val="32"/>
          <w:szCs w:val="32"/>
        </w:rPr>
        <w:t>146.45</w:t>
      </w:r>
      <w:r w:rsidRPr="00BE4307">
        <w:rPr>
          <w:rFonts w:ascii="仿宋_GB2312" w:eastAsia="仿宋_GB2312" w:hint="eastAsia"/>
          <w:sz w:val="32"/>
          <w:szCs w:val="32"/>
        </w:rPr>
        <w:t>万元，下降</w:t>
      </w:r>
      <w:r w:rsidR="00193030">
        <w:rPr>
          <w:rFonts w:ascii="仿宋_GB2312" w:eastAsia="仿宋_GB2312" w:hint="eastAsia"/>
          <w:sz w:val="32"/>
          <w:szCs w:val="32"/>
        </w:rPr>
        <w:t>9</w:t>
      </w:r>
      <w:r w:rsidR="003D380E">
        <w:rPr>
          <w:rFonts w:ascii="仿宋_GB2312" w:eastAsia="仿宋_GB2312" w:hint="eastAsia"/>
          <w:sz w:val="32"/>
          <w:szCs w:val="32"/>
        </w:rPr>
        <w:t>5</w:t>
      </w:r>
      <w:r w:rsidRPr="00BE4307">
        <w:rPr>
          <w:rFonts w:ascii="仿宋_GB2312" w:eastAsia="仿宋_GB2312" w:hint="eastAsia"/>
          <w:sz w:val="32"/>
          <w:szCs w:val="32"/>
        </w:rPr>
        <w:t>%。主要是</w:t>
      </w:r>
      <w:r w:rsidR="00193030">
        <w:rPr>
          <w:rFonts w:ascii="仿宋_GB2312" w:eastAsia="仿宋_GB2312" w:hint="eastAsia"/>
          <w:sz w:val="32"/>
          <w:szCs w:val="32"/>
        </w:rPr>
        <w:t>公务用车补贴</w:t>
      </w:r>
      <w:r w:rsidR="002367BB">
        <w:rPr>
          <w:rFonts w:ascii="仿宋_GB2312" w:eastAsia="仿宋_GB2312" w:hint="eastAsia"/>
          <w:sz w:val="32"/>
          <w:szCs w:val="32"/>
        </w:rPr>
        <w:t>的减少，2020年公务用车补贴以其他收入拨入，</w:t>
      </w:r>
      <w:r w:rsidR="00E133D8">
        <w:rPr>
          <w:rFonts w:ascii="仿宋_GB2312" w:eastAsia="仿宋_GB2312" w:hint="eastAsia"/>
          <w:sz w:val="32"/>
          <w:szCs w:val="32"/>
        </w:rPr>
        <w:t>2021</w:t>
      </w:r>
      <w:r w:rsidR="002367BB">
        <w:rPr>
          <w:rFonts w:ascii="仿宋_GB2312" w:eastAsia="仿宋_GB2312" w:hint="eastAsia"/>
          <w:sz w:val="32"/>
          <w:szCs w:val="32"/>
        </w:rPr>
        <w:t>年以财政拨款</w:t>
      </w:r>
      <w:r w:rsidR="00E133D8">
        <w:rPr>
          <w:rFonts w:ascii="仿宋_GB2312" w:eastAsia="仿宋_GB2312" w:hint="eastAsia"/>
          <w:sz w:val="32"/>
          <w:szCs w:val="32"/>
        </w:rPr>
        <w:t>收入</w:t>
      </w:r>
      <w:r w:rsidR="002367BB">
        <w:rPr>
          <w:rFonts w:ascii="仿宋_GB2312" w:eastAsia="仿宋_GB2312" w:hint="eastAsia"/>
          <w:sz w:val="32"/>
          <w:szCs w:val="32"/>
        </w:rPr>
        <w:t>拨入</w:t>
      </w:r>
      <w:r w:rsidRPr="00BE4307">
        <w:rPr>
          <w:rFonts w:ascii="仿宋_GB2312" w:eastAsia="仿宋_GB2312" w:hint="eastAsia"/>
          <w:sz w:val="32"/>
          <w:szCs w:val="32"/>
        </w:rPr>
        <w:t>。</w:t>
      </w:r>
    </w:p>
    <w:p w:rsidR="006F6502" w:rsidRPr="00B761A0" w:rsidRDefault="00443A37" w:rsidP="006F6502">
      <w:pPr>
        <w:spacing w:line="580" w:lineRule="exact"/>
        <w:ind w:firstLineChars="200" w:firstLine="640"/>
        <w:rPr>
          <w:rFonts w:ascii="黑体" w:eastAsia="黑体" w:hAnsi="黑体"/>
          <w:sz w:val="32"/>
          <w:szCs w:val="32"/>
        </w:rPr>
      </w:pPr>
      <w:r w:rsidRPr="00B761A0">
        <w:rPr>
          <w:rFonts w:ascii="黑体" w:eastAsia="黑体" w:hAnsi="黑体" w:hint="eastAsia"/>
          <w:sz w:val="32"/>
          <w:szCs w:val="32"/>
        </w:rPr>
        <w:t>三、</w:t>
      </w:r>
      <w:r w:rsidR="006F6502" w:rsidRPr="00B761A0">
        <w:rPr>
          <w:rFonts w:ascii="黑体" w:eastAsia="黑体" w:hAnsi="黑体" w:hint="eastAsia"/>
          <w:sz w:val="32"/>
          <w:szCs w:val="32"/>
        </w:rPr>
        <w:t>支出决算情况</w:t>
      </w:r>
      <w:r w:rsidRPr="00B761A0">
        <w:rPr>
          <w:rFonts w:ascii="黑体" w:eastAsia="黑体" w:hAnsi="黑体" w:hint="eastAsia"/>
          <w:sz w:val="32"/>
          <w:szCs w:val="32"/>
        </w:rPr>
        <w:t xml:space="preserve">说明 </w:t>
      </w:r>
    </w:p>
    <w:p w:rsidR="000751FB" w:rsidRPr="000751FB" w:rsidRDefault="000751FB" w:rsidP="000751FB">
      <w:pPr>
        <w:spacing w:line="580" w:lineRule="exact"/>
        <w:ind w:firstLineChars="200" w:firstLine="640"/>
        <w:rPr>
          <w:rFonts w:ascii="楷体_GB2312" w:eastAsia="楷体_GB2312"/>
          <w:sz w:val="32"/>
          <w:szCs w:val="32"/>
        </w:rPr>
      </w:pPr>
      <w:r w:rsidRPr="000751FB">
        <w:rPr>
          <w:rFonts w:ascii="楷体_GB2312" w:eastAsia="楷体_GB2312" w:hint="eastAsia"/>
          <w:sz w:val="32"/>
          <w:szCs w:val="32"/>
        </w:rPr>
        <w:t>（一）支出决算结构情况</w:t>
      </w:r>
    </w:p>
    <w:p w:rsidR="004358AB" w:rsidRPr="00406ADF" w:rsidRDefault="006F6502" w:rsidP="00AD1588">
      <w:pPr>
        <w:spacing w:line="580" w:lineRule="exact"/>
        <w:ind w:firstLineChars="200" w:firstLine="640"/>
        <w:rPr>
          <w:rFonts w:ascii="仿宋" w:eastAsia="仿宋" w:hAnsi="仿宋"/>
          <w:sz w:val="32"/>
          <w:szCs w:val="32"/>
        </w:rPr>
      </w:pPr>
      <w:r w:rsidRPr="00406ADF">
        <w:rPr>
          <w:rFonts w:ascii="仿宋" w:eastAsia="仿宋" w:hAnsi="仿宋" w:hint="eastAsia"/>
          <w:sz w:val="32"/>
          <w:szCs w:val="32"/>
        </w:rPr>
        <w:t>本年支出</w:t>
      </w:r>
      <w:r w:rsidR="00787AA0">
        <w:rPr>
          <w:rFonts w:ascii="仿宋" w:eastAsia="仿宋" w:hAnsi="仿宋" w:hint="eastAsia"/>
          <w:sz w:val="32"/>
          <w:szCs w:val="32"/>
        </w:rPr>
        <w:t>合计</w:t>
      </w:r>
      <w:r w:rsidR="00115DF9">
        <w:rPr>
          <w:rFonts w:ascii="仿宋" w:eastAsia="仿宋" w:hAnsi="仿宋" w:hint="eastAsia"/>
          <w:sz w:val="32"/>
          <w:szCs w:val="32"/>
        </w:rPr>
        <w:t>6345.29</w:t>
      </w:r>
      <w:r w:rsidRPr="00406ADF">
        <w:rPr>
          <w:rFonts w:ascii="仿宋" w:eastAsia="仿宋" w:hAnsi="仿宋" w:hint="eastAsia"/>
          <w:sz w:val="32"/>
          <w:szCs w:val="32"/>
        </w:rPr>
        <w:t xml:space="preserve">万元，其中：基本支出 </w:t>
      </w:r>
      <w:r w:rsidR="00115DF9">
        <w:rPr>
          <w:rFonts w:ascii="仿宋" w:eastAsia="仿宋" w:hAnsi="仿宋" w:hint="eastAsia"/>
          <w:sz w:val="32"/>
          <w:szCs w:val="32"/>
        </w:rPr>
        <w:t>3754.31</w:t>
      </w:r>
      <w:r w:rsidRPr="00406ADF">
        <w:rPr>
          <w:rFonts w:ascii="仿宋" w:eastAsia="仿宋" w:hAnsi="仿宋" w:hint="eastAsia"/>
          <w:sz w:val="32"/>
          <w:szCs w:val="32"/>
        </w:rPr>
        <w:t>万元，占</w:t>
      </w:r>
      <w:r w:rsidR="00115DF9">
        <w:rPr>
          <w:rFonts w:ascii="仿宋" w:eastAsia="仿宋" w:hAnsi="仿宋" w:hint="eastAsia"/>
          <w:sz w:val="32"/>
          <w:szCs w:val="32"/>
        </w:rPr>
        <w:t>59.</w:t>
      </w:r>
      <w:r w:rsidR="004F0D16">
        <w:rPr>
          <w:rFonts w:ascii="仿宋" w:eastAsia="仿宋" w:hAnsi="仿宋" w:hint="eastAsia"/>
          <w:sz w:val="32"/>
          <w:szCs w:val="32"/>
        </w:rPr>
        <w:t>2</w:t>
      </w:r>
      <w:r w:rsidRPr="00406ADF">
        <w:rPr>
          <w:rFonts w:ascii="仿宋" w:eastAsia="仿宋" w:hAnsi="仿宋" w:hint="eastAsia"/>
          <w:sz w:val="32"/>
          <w:szCs w:val="32"/>
        </w:rPr>
        <w:t>%；项目支出</w:t>
      </w:r>
      <w:r w:rsidR="00115DF9">
        <w:rPr>
          <w:rFonts w:ascii="仿宋" w:eastAsia="仿宋" w:hAnsi="仿宋" w:hint="eastAsia"/>
          <w:sz w:val="32"/>
          <w:szCs w:val="32"/>
        </w:rPr>
        <w:t>2590.98</w:t>
      </w:r>
      <w:r w:rsidRPr="00406ADF">
        <w:rPr>
          <w:rFonts w:ascii="仿宋" w:eastAsia="仿宋" w:hAnsi="仿宋" w:hint="eastAsia"/>
          <w:sz w:val="32"/>
          <w:szCs w:val="32"/>
        </w:rPr>
        <w:t>万元，占</w:t>
      </w:r>
      <w:r w:rsidR="00115DF9">
        <w:rPr>
          <w:rFonts w:ascii="仿宋" w:eastAsia="仿宋" w:hAnsi="仿宋" w:hint="eastAsia"/>
          <w:sz w:val="32"/>
          <w:szCs w:val="32"/>
        </w:rPr>
        <w:t>40.8</w:t>
      </w:r>
      <w:r w:rsidRPr="00406ADF">
        <w:rPr>
          <w:rFonts w:ascii="仿宋" w:eastAsia="仿宋" w:hAnsi="仿宋" w:hint="eastAsia"/>
          <w:sz w:val="32"/>
          <w:szCs w:val="32"/>
        </w:rPr>
        <w:t>%。</w:t>
      </w:r>
      <w:r w:rsidR="00A70439" w:rsidRPr="00406ADF">
        <w:rPr>
          <w:rFonts w:ascii="仿宋" w:eastAsia="仿宋" w:hAnsi="仿宋" w:hint="eastAsia"/>
          <w:sz w:val="32"/>
          <w:szCs w:val="32"/>
        </w:rPr>
        <w:t>年度支出结构图如下：</w:t>
      </w:r>
    </w:p>
    <w:p w:rsidR="006F6502" w:rsidRDefault="008C65CA" w:rsidP="00AF111E">
      <w:pPr>
        <w:spacing w:line="220" w:lineRule="atLeast"/>
        <w:ind w:firstLineChars="800" w:firstLine="1760"/>
      </w:pPr>
      <w:r w:rsidRPr="008C65CA">
        <w:rPr>
          <w:noProof/>
        </w:rPr>
        <w:drawing>
          <wp:inline distT="0" distB="0" distL="0" distR="0">
            <wp:extent cx="3705225" cy="3238500"/>
            <wp:effectExtent l="0" t="0" r="0" b="0"/>
            <wp:docPr id="7" name="图表 3"/>
            <wp:cNvGraphicFramePr/>
            <a:graphic xmlns:a="http://schemas.openxmlformats.org/drawingml/2006/main">
              <a:graphicData uri="http://schemas.openxmlformats.org/drawingml/2006/chart">
                <c:chart xmlns:c="http://schemas.openxmlformats.org/drawingml/2006/chart" xmlns:r="http://schemas.openxmlformats.org/officeDocument/2006/relationships" r:id="rId18"/>
              </a:graphicData>
            </a:graphic>
          </wp:inline>
        </w:drawing>
      </w:r>
    </w:p>
    <w:p w:rsidR="000751FB" w:rsidRPr="000751FB" w:rsidRDefault="000751FB" w:rsidP="000751FB">
      <w:pPr>
        <w:spacing w:line="580" w:lineRule="exact"/>
        <w:ind w:firstLineChars="200" w:firstLine="640"/>
        <w:rPr>
          <w:rFonts w:ascii="楷体_GB2312" w:eastAsia="楷体_GB2312"/>
          <w:sz w:val="32"/>
          <w:szCs w:val="32"/>
        </w:rPr>
      </w:pPr>
      <w:r w:rsidRPr="000751FB">
        <w:rPr>
          <w:rFonts w:ascii="楷体_GB2312" w:eastAsia="楷体_GB2312" w:hint="eastAsia"/>
          <w:sz w:val="32"/>
          <w:szCs w:val="32"/>
        </w:rPr>
        <w:t>（二）支出决算具体情况</w:t>
      </w:r>
    </w:p>
    <w:p w:rsidR="000751FB" w:rsidRPr="000751FB" w:rsidRDefault="000751FB" w:rsidP="000751FB">
      <w:pPr>
        <w:spacing w:line="580" w:lineRule="exact"/>
        <w:ind w:firstLineChars="200" w:firstLine="640"/>
        <w:rPr>
          <w:rFonts w:ascii="仿宋_GB2312" w:eastAsia="仿宋_GB2312"/>
          <w:sz w:val="32"/>
          <w:szCs w:val="32"/>
        </w:rPr>
      </w:pPr>
      <w:r w:rsidRPr="000751FB">
        <w:rPr>
          <w:rFonts w:ascii="仿宋_GB2312" w:eastAsia="仿宋_GB2312" w:hint="eastAsia"/>
          <w:sz w:val="32"/>
          <w:szCs w:val="32"/>
        </w:rPr>
        <w:lastRenderedPageBreak/>
        <w:t>1、基本支出</w:t>
      </w:r>
      <w:r>
        <w:rPr>
          <w:rFonts w:ascii="仿宋_GB2312" w:eastAsia="仿宋_GB2312" w:hint="eastAsia"/>
          <w:sz w:val="32"/>
          <w:szCs w:val="32"/>
        </w:rPr>
        <w:t>3754.31</w:t>
      </w:r>
      <w:r w:rsidRPr="000751FB">
        <w:rPr>
          <w:rFonts w:ascii="仿宋_GB2312" w:eastAsia="仿宋_GB2312" w:hint="eastAsia"/>
          <w:sz w:val="32"/>
          <w:szCs w:val="32"/>
        </w:rPr>
        <w:t>万元。与2020年度</w:t>
      </w:r>
      <w:r>
        <w:rPr>
          <w:rFonts w:ascii="仿宋" w:eastAsia="仿宋" w:hAnsi="仿宋" w:hint="eastAsia"/>
          <w:sz w:val="32"/>
          <w:szCs w:val="32"/>
        </w:rPr>
        <w:t>4748.78万元</w:t>
      </w:r>
      <w:r w:rsidRPr="000751FB">
        <w:rPr>
          <w:rFonts w:ascii="仿宋_GB2312" w:eastAsia="仿宋_GB2312" w:hint="eastAsia"/>
          <w:sz w:val="32"/>
          <w:szCs w:val="32"/>
        </w:rPr>
        <w:t>相比，减少</w:t>
      </w:r>
      <w:r>
        <w:rPr>
          <w:rFonts w:ascii="仿宋_GB2312" w:eastAsia="仿宋_GB2312" w:hint="eastAsia"/>
          <w:sz w:val="32"/>
          <w:szCs w:val="32"/>
        </w:rPr>
        <w:t>994.47</w:t>
      </w:r>
      <w:r w:rsidRPr="000751FB">
        <w:rPr>
          <w:rFonts w:ascii="仿宋_GB2312" w:eastAsia="仿宋_GB2312" w:hint="eastAsia"/>
          <w:sz w:val="32"/>
          <w:szCs w:val="32"/>
        </w:rPr>
        <w:t>万元，下降</w:t>
      </w:r>
      <w:r>
        <w:rPr>
          <w:rFonts w:ascii="仿宋_GB2312" w:eastAsia="仿宋_GB2312" w:hint="eastAsia"/>
          <w:sz w:val="32"/>
          <w:szCs w:val="32"/>
        </w:rPr>
        <w:t>20.9</w:t>
      </w:r>
      <w:r w:rsidRPr="000751FB">
        <w:rPr>
          <w:rFonts w:ascii="仿宋_GB2312" w:eastAsia="仿宋_GB2312" w:hint="eastAsia"/>
          <w:sz w:val="32"/>
          <w:szCs w:val="32"/>
        </w:rPr>
        <w:t>%。主要是</w:t>
      </w:r>
      <w:r>
        <w:rPr>
          <w:rFonts w:ascii="仿宋_GB2312" w:eastAsia="仿宋_GB2312" w:hint="eastAsia"/>
          <w:sz w:val="32"/>
          <w:szCs w:val="32"/>
        </w:rPr>
        <w:t>人员津补贴</w:t>
      </w:r>
      <w:r w:rsidRPr="000751FB">
        <w:rPr>
          <w:rFonts w:ascii="仿宋_GB2312" w:eastAsia="仿宋_GB2312" w:hint="eastAsia"/>
          <w:sz w:val="32"/>
          <w:szCs w:val="32"/>
        </w:rPr>
        <w:t>减少。</w:t>
      </w:r>
    </w:p>
    <w:p w:rsidR="000751FB" w:rsidRPr="000751FB" w:rsidRDefault="000751FB" w:rsidP="00A669BC">
      <w:pPr>
        <w:spacing w:line="580" w:lineRule="exact"/>
        <w:ind w:firstLineChars="200" w:firstLine="640"/>
        <w:rPr>
          <w:sz w:val="32"/>
          <w:szCs w:val="32"/>
        </w:rPr>
      </w:pPr>
      <w:r w:rsidRPr="000751FB">
        <w:rPr>
          <w:rFonts w:ascii="仿宋_GB2312" w:eastAsia="仿宋_GB2312" w:hint="eastAsia"/>
          <w:sz w:val="32"/>
          <w:szCs w:val="32"/>
        </w:rPr>
        <w:t>2、项目支出</w:t>
      </w:r>
      <w:r>
        <w:rPr>
          <w:rFonts w:ascii="仿宋_GB2312" w:eastAsia="仿宋_GB2312" w:hint="eastAsia"/>
          <w:sz w:val="32"/>
          <w:szCs w:val="32"/>
        </w:rPr>
        <w:t>2590.98</w:t>
      </w:r>
      <w:r w:rsidRPr="000751FB">
        <w:rPr>
          <w:rFonts w:ascii="仿宋_GB2312" w:eastAsia="仿宋_GB2312" w:hint="eastAsia"/>
          <w:sz w:val="32"/>
          <w:szCs w:val="32"/>
        </w:rPr>
        <w:t>万元。与2020年度</w:t>
      </w:r>
      <w:r>
        <w:rPr>
          <w:rFonts w:ascii="仿宋" w:eastAsia="仿宋" w:hAnsi="仿宋" w:hint="eastAsia"/>
          <w:sz w:val="32"/>
          <w:szCs w:val="32"/>
        </w:rPr>
        <w:t>4268.62</w:t>
      </w:r>
      <w:r w:rsidR="004F0D16">
        <w:rPr>
          <w:rFonts w:ascii="仿宋" w:eastAsia="仿宋" w:hAnsi="仿宋" w:hint="eastAsia"/>
          <w:sz w:val="32"/>
          <w:szCs w:val="32"/>
        </w:rPr>
        <w:t>万元</w:t>
      </w:r>
      <w:r w:rsidRPr="000751FB">
        <w:rPr>
          <w:rFonts w:ascii="仿宋_GB2312" w:eastAsia="仿宋_GB2312" w:hint="eastAsia"/>
          <w:sz w:val="32"/>
          <w:szCs w:val="32"/>
        </w:rPr>
        <w:t>相比，减少</w:t>
      </w:r>
      <w:r w:rsidR="00A669BC">
        <w:rPr>
          <w:rFonts w:ascii="仿宋_GB2312" w:eastAsia="仿宋_GB2312" w:hint="eastAsia"/>
          <w:sz w:val="32"/>
          <w:szCs w:val="32"/>
        </w:rPr>
        <w:t>1677.64</w:t>
      </w:r>
      <w:r w:rsidRPr="000751FB">
        <w:rPr>
          <w:rFonts w:ascii="仿宋_GB2312" w:eastAsia="仿宋_GB2312" w:hint="eastAsia"/>
          <w:sz w:val="32"/>
          <w:szCs w:val="32"/>
        </w:rPr>
        <w:t>万元，下降</w:t>
      </w:r>
      <w:r w:rsidR="00A669BC">
        <w:rPr>
          <w:rFonts w:ascii="仿宋_GB2312" w:eastAsia="仿宋_GB2312" w:hint="eastAsia"/>
          <w:sz w:val="32"/>
          <w:szCs w:val="32"/>
        </w:rPr>
        <w:t>39.3</w:t>
      </w:r>
      <w:r w:rsidRPr="000751FB">
        <w:rPr>
          <w:rFonts w:ascii="仿宋_GB2312" w:eastAsia="仿宋_GB2312" w:hint="eastAsia"/>
          <w:sz w:val="32"/>
          <w:szCs w:val="32"/>
        </w:rPr>
        <w:t>%。主要是</w:t>
      </w:r>
      <w:r w:rsidR="00A669BC">
        <w:rPr>
          <w:rFonts w:ascii="仿宋_GB2312" w:eastAsia="仿宋_GB2312" w:hint="eastAsia"/>
          <w:sz w:val="32"/>
          <w:szCs w:val="32"/>
        </w:rPr>
        <w:t>退费制度改革退费备用金、上缴市级统筹诉讼费项目资金的减少，以及</w:t>
      </w:r>
      <w:r w:rsidR="00FD35CE">
        <w:rPr>
          <w:rFonts w:ascii="仿宋_GB2312" w:eastAsia="仿宋_GB2312" w:hint="eastAsia"/>
          <w:sz w:val="32"/>
          <w:szCs w:val="32"/>
        </w:rPr>
        <w:t>财政资金紧张部</w:t>
      </w:r>
      <w:proofErr w:type="gramStart"/>
      <w:r w:rsidR="00FD35CE">
        <w:rPr>
          <w:rFonts w:ascii="仿宋_GB2312" w:eastAsia="仿宋_GB2312" w:hint="eastAsia"/>
          <w:sz w:val="32"/>
          <w:szCs w:val="32"/>
        </w:rPr>
        <w:t>分费用</w:t>
      </w:r>
      <w:proofErr w:type="gramEnd"/>
      <w:r w:rsidR="00FD35CE">
        <w:rPr>
          <w:rFonts w:ascii="仿宋_GB2312" w:eastAsia="仿宋_GB2312" w:hint="eastAsia"/>
          <w:sz w:val="32"/>
          <w:szCs w:val="32"/>
        </w:rPr>
        <w:t>未支付</w:t>
      </w:r>
      <w:r w:rsidR="00A669BC">
        <w:rPr>
          <w:rFonts w:ascii="仿宋_GB2312" w:eastAsia="仿宋_GB2312" w:hint="eastAsia"/>
          <w:sz w:val="32"/>
          <w:szCs w:val="32"/>
        </w:rPr>
        <w:t>。</w:t>
      </w:r>
    </w:p>
    <w:p w:rsidR="006F6502" w:rsidRPr="00B761A0" w:rsidRDefault="00443A37" w:rsidP="00595CDA">
      <w:pPr>
        <w:spacing w:line="580" w:lineRule="exact"/>
        <w:ind w:firstLine="600"/>
        <w:jc w:val="both"/>
        <w:rPr>
          <w:rFonts w:ascii="黑体" w:eastAsia="黑体" w:hAnsi="黑体"/>
          <w:sz w:val="32"/>
          <w:szCs w:val="32"/>
        </w:rPr>
      </w:pPr>
      <w:r w:rsidRPr="00B761A0">
        <w:rPr>
          <w:rFonts w:ascii="黑体" w:eastAsia="黑体" w:hAnsi="黑体" w:hint="eastAsia"/>
          <w:sz w:val="32"/>
          <w:szCs w:val="32"/>
        </w:rPr>
        <w:t>四、</w:t>
      </w:r>
      <w:r w:rsidR="006F6502" w:rsidRPr="00B761A0">
        <w:rPr>
          <w:rFonts w:ascii="黑体" w:eastAsia="黑体" w:hAnsi="黑体" w:hint="eastAsia"/>
          <w:sz w:val="32"/>
          <w:szCs w:val="32"/>
        </w:rPr>
        <w:t>财政拨款收入支出决算总体情况</w:t>
      </w:r>
      <w:r w:rsidRPr="00B761A0">
        <w:rPr>
          <w:rFonts w:ascii="黑体" w:eastAsia="黑体" w:hAnsi="黑体" w:hint="eastAsia"/>
          <w:sz w:val="32"/>
          <w:szCs w:val="32"/>
        </w:rPr>
        <w:t>说明</w:t>
      </w:r>
    </w:p>
    <w:p w:rsidR="00876231" w:rsidRPr="0082210D" w:rsidRDefault="001A02DD"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B46197">
        <w:rPr>
          <w:rFonts w:ascii="仿宋" w:eastAsia="仿宋" w:hAnsi="仿宋" w:hint="eastAsia"/>
          <w:sz w:val="32"/>
          <w:szCs w:val="32"/>
        </w:rPr>
        <w:t>1</w:t>
      </w:r>
      <w:r w:rsidR="00590EAA" w:rsidRPr="0082210D">
        <w:rPr>
          <w:rFonts w:ascii="仿宋" w:eastAsia="仿宋" w:hAnsi="仿宋" w:hint="eastAsia"/>
          <w:sz w:val="32"/>
          <w:szCs w:val="32"/>
        </w:rPr>
        <w:t>年度财政拨款收</w:t>
      </w:r>
      <w:r w:rsidR="0082210D" w:rsidRPr="0082210D">
        <w:rPr>
          <w:rFonts w:ascii="仿宋" w:eastAsia="仿宋" w:hAnsi="仿宋" w:hint="eastAsia"/>
          <w:sz w:val="32"/>
          <w:szCs w:val="32"/>
        </w:rPr>
        <w:t>入总计</w:t>
      </w:r>
      <w:r w:rsidR="00B46197">
        <w:rPr>
          <w:rFonts w:ascii="仿宋" w:eastAsia="仿宋" w:hAnsi="仿宋" w:hint="eastAsia"/>
          <w:sz w:val="32"/>
          <w:szCs w:val="32"/>
        </w:rPr>
        <w:t>6321.39</w:t>
      </w:r>
      <w:r w:rsidR="0082210D" w:rsidRPr="0082210D">
        <w:rPr>
          <w:rFonts w:ascii="仿宋" w:eastAsia="仿宋" w:hAnsi="仿宋" w:hint="eastAsia"/>
          <w:sz w:val="32"/>
          <w:szCs w:val="32"/>
        </w:rPr>
        <w:t>万元</w:t>
      </w:r>
      <w:r w:rsidR="00AE206B">
        <w:rPr>
          <w:rFonts w:ascii="仿宋" w:eastAsia="仿宋" w:hAnsi="仿宋" w:hint="eastAsia"/>
          <w:sz w:val="32"/>
          <w:szCs w:val="32"/>
        </w:rPr>
        <w:t>,</w:t>
      </w:r>
      <w:r w:rsidR="0082210D" w:rsidRPr="0082210D">
        <w:rPr>
          <w:rFonts w:ascii="仿宋" w:eastAsia="仿宋" w:hAnsi="仿宋" w:hint="eastAsia"/>
          <w:sz w:val="32"/>
          <w:szCs w:val="32"/>
        </w:rPr>
        <w:t>财政拨款</w:t>
      </w:r>
      <w:r w:rsidR="00EA6E92" w:rsidRPr="0082210D">
        <w:rPr>
          <w:rFonts w:ascii="仿宋" w:eastAsia="仿宋" w:hAnsi="仿宋" w:hint="eastAsia"/>
          <w:sz w:val="32"/>
          <w:szCs w:val="32"/>
        </w:rPr>
        <w:t>支</w:t>
      </w:r>
      <w:r w:rsidR="0082210D" w:rsidRPr="0082210D">
        <w:rPr>
          <w:rFonts w:ascii="仿宋" w:eastAsia="仿宋" w:hAnsi="仿宋" w:hint="eastAsia"/>
          <w:sz w:val="32"/>
          <w:szCs w:val="32"/>
        </w:rPr>
        <w:t>出</w:t>
      </w:r>
      <w:r w:rsidR="00590EAA" w:rsidRPr="0082210D">
        <w:rPr>
          <w:rFonts w:ascii="仿宋" w:eastAsia="仿宋" w:hAnsi="仿宋" w:hint="eastAsia"/>
          <w:sz w:val="32"/>
          <w:szCs w:val="32"/>
        </w:rPr>
        <w:t>总计</w:t>
      </w:r>
      <w:r w:rsidR="00B46197">
        <w:rPr>
          <w:rFonts w:ascii="仿宋" w:eastAsia="仿宋" w:hAnsi="仿宋" w:hint="eastAsia"/>
          <w:sz w:val="32"/>
          <w:szCs w:val="32"/>
        </w:rPr>
        <w:t>6321.39</w:t>
      </w:r>
      <w:r w:rsidR="00590EAA" w:rsidRPr="0082210D">
        <w:rPr>
          <w:rFonts w:ascii="仿宋" w:eastAsia="仿宋" w:hAnsi="仿宋" w:hint="eastAsia"/>
          <w:sz w:val="32"/>
          <w:szCs w:val="32"/>
        </w:rPr>
        <w:t>万元，</w:t>
      </w:r>
      <w:r w:rsidR="00837EF1" w:rsidRPr="0082210D">
        <w:rPr>
          <w:rFonts w:ascii="仿宋" w:eastAsia="仿宋" w:hAnsi="仿宋" w:hint="eastAsia"/>
          <w:sz w:val="32"/>
          <w:szCs w:val="32"/>
        </w:rPr>
        <w:t>与</w:t>
      </w:r>
      <w:r w:rsidR="002900D9" w:rsidRPr="0082210D">
        <w:rPr>
          <w:rFonts w:ascii="仿宋" w:eastAsia="仿宋" w:hAnsi="仿宋" w:hint="eastAsia"/>
          <w:sz w:val="32"/>
          <w:szCs w:val="32"/>
        </w:rPr>
        <w:t>20</w:t>
      </w:r>
      <w:r w:rsidR="00B46197">
        <w:rPr>
          <w:rFonts w:ascii="仿宋" w:eastAsia="仿宋" w:hAnsi="仿宋" w:hint="eastAsia"/>
          <w:sz w:val="32"/>
          <w:szCs w:val="32"/>
        </w:rPr>
        <w:t>20</w:t>
      </w:r>
      <w:r w:rsidR="00590EAA" w:rsidRPr="0082210D">
        <w:rPr>
          <w:rFonts w:ascii="仿宋" w:eastAsia="仿宋" w:hAnsi="仿宋" w:hint="eastAsia"/>
          <w:sz w:val="32"/>
          <w:szCs w:val="32"/>
        </w:rPr>
        <w:t>年</w:t>
      </w:r>
      <w:r w:rsidR="00787AA0">
        <w:rPr>
          <w:rFonts w:ascii="仿宋" w:eastAsia="仿宋" w:hAnsi="仿宋" w:hint="eastAsia"/>
          <w:sz w:val="32"/>
          <w:szCs w:val="32"/>
        </w:rPr>
        <w:t>度</w:t>
      </w:r>
      <w:r w:rsidR="00B46197">
        <w:rPr>
          <w:rFonts w:ascii="仿宋" w:eastAsia="仿宋" w:hAnsi="仿宋" w:hint="eastAsia"/>
          <w:sz w:val="32"/>
          <w:szCs w:val="32"/>
        </w:rPr>
        <w:t>8915.22</w:t>
      </w:r>
      <w:r>
        <w:rPr>
          <w:rFonts w:ascii="仿宋" w:eastAsia="仿宋" w:hAnsi="仿宋" w:hint="eastAsia"/>
          <w:sz w:val="32"/>
          <w:szCs w:val="32"/>
        </w:rPr>
        <w:t>万元</w:t>
      </w:r>
      <w:r w:rsidR="002900D9" w:rsidRPr="0082210D">
        <w:rPr>
          <w:rFonts w:ascii="仿宋" w:eastAsia="仿宋" w:hAnsi="仿宋" w:hint="eastAsia"/>
          <w:sz w:val="32"/>
          <w:szCs w:val="32"/>
        </w:rPr>
        <w:t>相比，</w:t>
      </w:r>
      <w:r w:rsidR="00590EAA" w:rsidRPr="0082210D">
        <w:rPr>
          <w:rFonts w:ascii="仿宋" w:eastAsia="仿宋" w:hAnsi="仿宋" w:hint="eastAsia"/>
          <w:sz w:val="32"/>
          <w:szCs w:val="32"/>
        </w:rPr>
        <w:t>财政拨款收</w:t>
      </w:r>
      <w:r w:rsidR="00EA6E92" w:rsidRPr="0082210D">
        <w:rPr>
          <w:rFonts w:ascii="仿宋" w:eastAsia="仿宋" w:hAnsi="仿宋" w:hint="eastAsia"/>
          <w:sz w:val="32"/>
          <w:szCs w:val="32"/>
        </w:rPr>
        <w:t>、支总计</w:t>
      </w:r>
      <w:r w:rsidR="002900D9" w:rsidRPr="0082210D">
        <w:rPr>
          <w:rFonts w:ascii="仿宋" w:eastAsia="仿宋" w:hAnsi="仿宋" w:hint="eastAsia"/>
          <w:sz w:val="32"/>
          <w:szCs w:val="32"/>
        </w:rPr>
        <w:t>各</w:t>
      </w:r>
      <w:r>
        <w:rPr>
          <w:rFonts w:ascii="仿宋" w:eastAsia="仿宋" w:hAnsi="仿宋" w:hint="eastAsia"/>
          <w:sz w:val="32"/>
          <w:szCs w:val="32"/>
        </w:rPr>
        <w:t>减少</w:t>
      </w:r>
      <w:r w:rsidR="00A43F31">
        <w:rPr>
          <w:rFonts w:ascii="仿宋" w:eastAsia="仿宋" w:hAnsi="仿宋" w:hint="eastAsia"/>
          <w:sz w:val="32"/>
          <w:szCs w:val="32"/>
        </w:rPr>
        <w:t>2593.83</w:t>
      </w:r>
      <w:r w:rsidR="00590EAA" w:rsidRPr="0082210D">
        <w:rPr>
          <w:rFonts w:ascii="仿宋" w:eastAsia="仿宋" w:hAnsi="仿宋" w:hint="eastAsia"/>
          <w:sz w:val="32"/>
          <w:szCs w:val="32"/>
        </w:rPr>
        <w:t>万元，</w:t>
      </w:r>
      <w:r>
        <w:rPr>
          <w:rFonts w:ascii="仿宋" w:eastAsia="仿宋" w:hAnsi="仿宋" w:hint="eastAsia"/>
          <w:sz w:val="32"/>
          <w:szCs w:val="32"/>
        </w:rPr>
        <w:t>下降</w:t>
      </w:r>
      <w:r w:rsidR="00A43F31">
        <w:rPr>
          <w:rFonts w:ascii="仿宋" w:eastAsia="仿宋" w:hAnsi="仿宋" w:hint="eastAsia"/>
          <w:sz w:val="32"/>
          <w:szCs w:val="32"/>
        </w:rPr>
        <w:t>29.</w:t>
      </w:r>
      <w:r w:rsidR="00411396">
        <w:rPr>
          <w:rFonts w:ascii="仿宋" w:eastAsia="仿宋" w:hAnsi="仿宋" w:hint="eastAsia"/>
          <w:sz w:val="32"/>
          <w:szCs w:val="32"/>
        </w:rPr>
        <w:t>1</w:t>
      </w:r>
      <w:r w:rsidR="00590EAA" w:rsidRPr="0082210D">
        <w:rPr>
          <w:rFonts w:ascii="仿宋" w:eastAsia="仿宋" w:hAnsi="仿宋" w:hint="eastAsia"/>
          <w:sz w:val="32"/>
          <w:szCs w:val="32"/>
        </w:rPr>
        <w:t>%。</w:t>
      </w:r>
      <w:r w:rsidR="004E26EC" w:rsidRPr="007523D7">
        <w:rPr>
          <w:rFonts w:ascii="仿宋" w:eastAsia="仿宋" w:hAnsi="仿宋" w:hint="eastAsia"/>
          <w:sz w:val="32"/>
          <w:szCs w:val="32"/>
        </w:rPr>
        <w:t>主要是</w:t>
      </w:r>
      <w:r w:rsidR="000414F3" w:rsidRPr="000414F3">
        <w:rPr>
          <w:rFonts w:ascii="仿宋" w:eastAsia="仿宋" w:hAnsi="仿宋" w:hint="eastAsia"/>
          <w:sz w:val="32"/>
          <w:szCs w:val="32"/>
        </w:rPr>
        <w:t>人员津补贴、退费备用金、上缴市级统筹诉讼费、</w:t>
      </w:r>
      <w:r w:rsidR="00411396">
        <w:rPr>
          <w:rFonts w:ascii="仿宋" w:eastAsia="仿宋" w:hAnsi="仿宋" w:hint="eastAsia"/>
          <w:sz w:val="32"/>
          <w:szCs w:val="32"/>
        </w:rPr>
        <w:t>办公</w:t>
      </w:r>
      <w:r w:rsidR="000414F3" w:rsidRPr="000414F3">
        <w:rPr>
          <w:rFonts w:ascii="仿宋" w:eastAsia="仿宋" w:hAnsi="仿宋" w:hint="eastAsia"/>
          <w:sz w:val="32"/>
          <w:szCs w:val="32"/>
        </w:rPr>
        <w:t>大楼运转经费的减少</w:t>
      </w:r>
      <w:r w:rsidR="00C26B00">
        <w:rPr>
          <w:rFonts w:ascii="仿宋" w:eastAsia="仿宋" w:hAnsi="仿宋" w:hint="eastAsia"/>
          <w:sz w:val="32"/>
          <w:szCs w:val="32"/>
        </w:rPr>
        <w:t>。</w:t>
      </w:r>
    </w:p>
    <w:p w:rsidR="006F6502" w:rsidRPr="00247EE4" w:rsidRDefault="006F6502" w:rsidP="00595CDA">
      <w:pPr>
        <w:spacing w:line="580" w:lineRule="exact"/>
        <w:ind w:firstLineChars="200" w:firstLine="640"/>
        <w:jc w:val="both"/>
        <w:rPr>
          <w:rFonts w:ascii="仿宋" w:eastAsia="仿宋" w:hAnsi="仿宋"/>
          <w:sz w:val="32"/>
          <w:szCs w:val="32"/>
        </w:rPr>
      </w:pPr>
      <w:r w:rsidRPr="00247EE4">
        <w:rPr>
          <w:rFonts w:ascii="仿宋" w:eastAsia="仿宋" w:hAnsi="仿宋" w:hint="eastAsia"/>
          <w:sz w:val="32"/>
          <w:szCs w:val="32"/>
        </w:rPr>
        <w:t>20</w:t>
      </w:r>
      <w:r w:rsidR="00EF3A99">
        <w:rPr>
          <w:rFonts w:ascii="仿宋" w:eastAsia="仿宋" w:hAnsi="仿宋" w:hint="eastAsia"/>
          <w:sz w:val="32"/>
          <w:szCs w:val="32"/>
        </w:rPr>
        <w:t>2</w:t>
      </w:r>
      <w:r w:rsidR="000414F3">
        <w:rPr>
          <w:rFonts w:ascii="仿宋" w:eastAsia="仿宋" w:hAnsi="仿宋" w:hint="eastAsia"/>
          <w:sz w:val="32"/>
          <w:szCs w:val="32"/>
        </w:rPr>
        <w:t>1</w:t>
      </w:r>
      <w:r w:rsidRPr="00247EE4">
        <w:rPr>
          <w:rFonts w:ascii="仿宋" w:eastAsia="仿宋" w:hAnsi="仿宋" w:hint="eastAsia"/>
          <w:sz w:val="32"/>
          <w:szCs w:val="32"/>
        </w:rPr>
        <w:t>年度财政拨款收入决算总计</w:t>
      </w:r>
      <w:r w:rsidR="000414F3">
        <w:rPr>
          <w:rFonts w:ascii="仿宋" w:eastAsia="仿宋" w:hAnsi="仿宋" w:hint="eastAsia"/>
          <w:sz w:val="32"/>
          <w:szCs w:val="32"/>
        </w:rPr>
        <w:t>6321.39</w:t>
      </w:r>
      <w:r w:rsidRPr="00247EE4">
        <w:rPr>
          <w:rFonts w:ascii="仿宋" w:eastAsia="仿宋" w:hAnsi="仿宋" w:hint="eastAsia"/>
          <w:sz w:val="32"/>
          <w:szCs w:val="32"/>
        </w:rPr>
        <w:t>万元，其中：一般公共预算财政拨款</w:t>
      </w:r>
      <w:r w:rsidR="000414F3">
        <w:rPr>
          <w:rFonts w:ascii="仿宋" w:eastAsia="仿宋" w:hAnsi="仿宋" w:hint="eastAsia"/>
          <w:sz w:val="32"/>
          <w:szCs w:val="32"/>
        </w:rPr>
        <w:t>6298.11</w:t>
      </w:r>
      <w:r w:rsidRPr="00247EE4">
        <w:rPr>
          <w:rFonts w:ascii="仿宋" w:eastAsia="仿宋" w:hAnsi="仿宋" w:hint="eastAsia"/>
          <w:sz w:val="32"/>
          <w:szCs w:val="32"/>
        </w:rPr>
        <w:t>万元，占</w:t>
      </w:r>
      <w:r w:rsidR="000414F3">
        <w:rPr>
          <w:rFonts w:ascii="仿宋" w:eastAsia="仿宋" w:hAnsi="仿宋" w:hint="eastAsia"/>
          <w:sz w:val="32"/>
          <w:szCs w:val="32"/>
        </w:rPr>
        <w:t>99.6</w:t>
      </w:r>
      <w:r w:rsidRPr="00247EE4">
        <w:rPr>
          <w:rFonts w:ascii="仿宋" w:eastAsia="仿宋" w:hAnsi="仿宋" w:hint="eastAsia"/>
          <w:sz w:val="32"/>
          <w:szCs w:val="32"/>
        </w:rPr>
        <w:t>%。年初财政拨款结转和结余</w:t>
      </w:r>
      <w:r w:rsidR="000414F3">
        <w:rPr>
          <w:rFonts w:ascii="仿宋" w:eastAsia="仿宋" w:hAnsi="仿宋" w:hint="eastAsia"/>
          <w:sz w:val="32"/>
          <w:szCs w:val="32"/>
        </w:rPr>
        <w:t>23.28</w:t>
      </w:r>
      <w:r w:rsidRPr="00247EE4">
        <w:rPr>
          <w:rFonts w:ascii="仿宋" w:eastAsia="仿宋" w:hAnsi="仿宋" w:hint="eastAsia"/>
          <w:sz w:val="32"/>
          <w:szCs w:val="32"/>
        </w:rPr>
        <w:t>万元，占</w:t>
      </w:r>
      <w:r w:rsidR="000414F3">
        <w:rPr>
          <w:rFonts w:ascii="仿宋" w:eastAsia="仿宋" w:hAnsi="仿宋" w:hint="eastAsia"/>
          <w:sz w:val="32"/>
          <w:szCs w:val="32"/>
        </w:rPr>
        <w:t>0.</w:t>
      </w:r>
      <w:r w:rsidR="004E346C">
        <w:rPr>
          <w:rFonts w:ascii="仿宋" w:eastAsia="仿宋" w:hAnsi="仿宋" w:hint="eastAsia"/>
          <w:sz w:val="32"/>
          <w:szCs w:val="32"/>
        </w:rPr>
        <w:t>4</w:t>
      </w:r>
      <w:r w:rsidRPr="00247EE4">
        <w:rPr>
          <w:rFonts w:ascii="仿宋" w:eastAsia="仿宋" w:hAnsi="仿宋" w:hint="eastAsia"/>
          <w:sz w:val="32"/>
          <w:szCs w:val="32"/>
        </w:rPr>
        <w:t>%。</w:t>
      </w:r>
    </w:p>
    <w:p w:rsidR="006F6502" w:rsidRPr="00247EE4" w:rsidRDefault="00F76DB7"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0414F3">
        <w:rPr>
          <w:rFonts w:ascii="仿宋" w:eastAsia="仿宋" w:hAnsi="仿宋" w:hint="eastAsia"/>
          <w:sz w:val="32"/>
          <w:szCs w:val="32"/>
        </w:rPr>
        <w:t>1</w:t>
      </w:r>
      <w:r w:rsidR="006F6502" w:rsidRPr="00247EE4">
        <w:rPr>
          <w:rFonts w:ascii="仿宋" w:eastAsia="仿宋" w:hAnsi="仿宋" w:hint="eastAsia"/>
          <w:sz w:val="32"/>
          <w:szCs w:val="32"/>
        </w:rPr>
        <w:t>年度财政拨款支出决算总计</w:t>
      </w:r>
      <w:r w:rsidR="000414F3">
        <w:rPr>
          <w:rFonts w:ascii="仿宋" w:eastAsia="仿宋" w:hAnsi="仿宋" w:hint="eastAsia"/>
          <w:sz w:val="32"/>
          <w:szCs w:val="32"/>
        </w:rPr>
        <w:t>6321.39</w:t>
      </w:r>
      <w:r w:rsidR="006F6502" w:rsidRPr="00247EE4">
        <w:rPr>
          <w:rFonts w:ascii="仿宋" w:eastAsia="仿宋" w:hAnsi="仿宋" w:hint="eastAsia"/>
          <w:sz w:val="32"/>
          <w:szCs w:val="32"/>
        </w:rPr>
        <w:t>万元，其中：</w:t>
      </w:r>
      <w:r>
        <w:rPr>
          <w:rFonts w:ascii="仿宋" w:eastAsia="仿宋" w:hAnsi="仿宋" w:hint="eastAsia"/>
          <w:sz w:val="32"/>
          <w:szCs w:val="32"/>
        </w:rPr>
        <w:t>一般公共服务支出</w:t>
      </w:r>
      <w:r w:rsidR="000414F3">
        <w:rPr>
          <w:rFonts w:ascii="仿宋" w:eastAsia="仿宋" w:hAnsi="仿宋" w:hint="eastAsia"/>
          <w:sz w:val="32"/>
          <w:szCs w:val="32"/>
        </w:rPr>
        <w:t>105.81</w:t>
      </w:r>
      <w:r>
        <w:rPr>
          <w:rFonts w:ascii="仿宋" w:eastAsia="仿宋" w:hAnsi="仿宋" w:hint="eastAsia"/>
          <w:sz w:val="32"/>
          <w:szCs w:val="32"/>
        </w:rPr>
        <w:t>万元，占</w:t>
      </w:r>
      <w:r w:rsidR="000414F3">
        <w:rPr>
          <w:rFonts w:ascii="仿宋" w:eastAsia="仿宋" w:hAnsi="仿宋" w:hint="eastAsia"/>
          <w:sz w:val="32"/>
          <w:szCs w:val="32"/>
        </w:rPr>
        <w:t>1.7</w:t>
      </w:r>
      <w:r>
        <w:rPr>
          <w:rFonts w:ascii="仿宋" w:eastAsia="仿宋" w:hAnsi="仿宋" w:hint="eastAsia"/>
          <w:sz w:val="32"/>
          <w:szCs w:val="32"/>
        </w:rPr>
        <w:t>%；</w:t>
      </w:r>
      <w:r w:rsidR="006F6502" w:rsidRPr="00247EE4">
        <w:rPr>
          <w:rFonts w:ascii="仿宋" w:eastAsia="仿宋" w:hAnsi="仿宋" w:hint="eastAsia"/>
          <w:sz w:val="32"/>
          <w:szCs w:val="32"/>
        </w:rPr>
        <w:t>公共安全支出</w:t>
      </w:r>
      <w:r w:rsidR="000414F3">
        <w:rPr>
          <w:rFonts w:ascii="仿宋" w:eastAsia="仿宋" w:hAnsi="仿宋" w:hint="eastAsia"/>
          <w:sz w:val="32"/>
          <w:szCs w:val="32"/>
        </w:rPr>
        <w:t>5251.78</w:t>
      </w:r>
      <w:r w:rsidR="006F6502" w:rsidRPr="00247EE4">
        <w:rPr>
          <w:rFonts w:ascii="仿宋" w:eastAsia="仿宋" w:hAnsi="仿宋" w:hint="eastAsia"/>
          <w:sz w:val="32"/>
          <w:szCs w:val="32"/>
        </w:rPr>
        <w:t>万元，占</w:t>
      </w:r>
      <w:r w:rsidR="000414F3">
        <w:rPr>
          <w:rFonts w:ascii="仿宋" w:eastAsia="仿宋" w:hAnsi="仿宋" w:hint="eastAsia"/>
          <w:sz w:val="32"/>
          <w:szCs w:val="32"/>
        </w:rPr>
        <w:t>83.</w:t>
      </w:r>
      <w:r w:rsidR="004E346C">
        <w:rPr>
          <w:rFonts w:ascii="仿宋" w:eastAsia="仿宋" w:hAnsi="仿宋" w:hint="eastAsia"/>
          <w:sz w:val="32"/>
          <w:szCs w:val="32"/>
        </w:rPr>
        <w:t>1</w:t>
      </w:r>
      <w:r w:rsidR="006F6502" w:rsidRPr="00247EE4">
        <w:rPr>
          <w:rFonts w:ascii="仿宋" w:eastAsia="仿宋" w:hAnsi="仿宋" w:hint="eastAsia"/>
          <w:sz w:val="32"/>
          <w:szCs w:val="32"/>
        </w:rPr>
        <w:t>%；社会保障和就业支出</w:t>
      </w:r>
      <w:r w:rsidR="000414F3">
        <w:rPr>
          <w:rFonts w:ascii="仿宋" w:eastAsia="仿宋" w:hAnsi="仿宋" w:hint="eastAsia"/>
          <w:sz w:val="32"/>
          <w:szCs w:val="32"/>
        </w:rPr>
        <w:t>616.55</w:t>
      </w:r>
      <w:r w:rsidR="006F6502" w:rsidRPr="00247EE4">
        <w:rPr>
          <w:rFonts w:ascii="仿宋" w:eastAsia="仿宋" w:hAnsi="仿宋" w:hint="eastAsia"/>
          <w:sz w:val="32"/>
          <w:szCs w:val="32"/>
        </w:rPr>
        <w:t>万元，占</w:t>
      </w:r>
      <w:r w:rsidR="000414F3">
        <w:rPr>
          <w:rFonts w:ascii="仿宋" w:eastAsia="仿宋" w:hAnsi="仿宋" w:hint="eastAsia"/>
          <w:sz w:val="32"/>
          <w:szCs w:val="32"/>
        </w:rPr>
        <w:t>9.</w:t>
      </w:r>
      <w:r w:rsidR="00E520AA">
        <w:rPr>
          <w:rFonts w:ascii="仿宋" w:eastAsia="仿宋" w:hAnsi="仿宋" w:hint="eastAsia"/>
          <w:sz w:val="32"/>
          <w:szCs w:val="32"/>
        </w:rPr>
        <w:t>8</w:t>
      </w:r>
      <w:r w:rsidR="006F6502" w:rsidRPr="00247EE4">
        <w:rPr>
          <w:rFonts w:ascii="仿宋" w:eastAsia="仿宋" w:hAnsi="仿宋" w:hint="eastAsia"/>
          <w:sz w:val="32"/>
          <w:szCs w:val="32"/>
        </w:rPr>
        <w:t>%</w:t>
      </w:r>
      <w:r w:rsidR="00BF210C" w:rsidRPr="00247EE4">
        <w:rPr>
          <w:rFonts w:ascii="仿宋" w:eastAsia="仿宋" w:hAnsi="仿宋" w:hint="eastAsia"/>
          <w:sz w:val="32"/>
          <w:szCs w:val="32"/>
        </w:rPr>
        <w:t>；</w:t>
      </w:r>
      <w:r>
        <w:rPr>
          <w:rFonts w:ascii="仿宋" w:eastAsia="仿宋" w:hAnsi="仿宋" w:hint="eastAsia"/>
          <w:sz w:val="32"/>
          <w:szCs w:val="32"/>
        </w:rPr>
        <w:t>住房保障支出</w:t>
      </w:r>
      <w:r w:rsidR="000414F3">
        <w:rPr>
          <w:rFonts w:ascii="仿宋" w:eastAsia="仿宋" w:hAnsi="仿宋" w:hint="eastAsia"/>
          <w:sz w:val="32"/>
          <w:szCs w:val="32"/>
        </w:rPr>
        <w:t>344.01</w:t>
      </w:r>
      <w:r>
        <w:rPr>
          <w:rFonts w:ascii="仿宋" w:eastAsia="仿宋" w:hAnsi="仿宋" w:hint="eastAsia"/>
          <w:sz w:val="32"/>
          <w:szCs w:val="32"/>
        </w:rPr>
        <w:t>万元，</w:t>
      </w:r>
      <w:r w:rsidRPr="00247EE4">
        <w:rPr>
          <w:rFonts w:ascii="仿宋" w:eastAsia="仿宋" w:hAnsi="仿宋" w:hint="eastAsia"/>
          <w:sz w:val="32"/>
          <w:szCs w:val="32"/>
        </w:rPr>
        <w:t>占</w:t>
      </w:r>
      <w:r w:rsidR="000414F3">
        <w:rPr>
          <w:rFonts w:ascii="仿宋" w:eastAsia="仿宋" w:hAnsi="仿宋" w:hint="eastAsia"/>
          <w:sz w:val="32"/>
          <w:szCs w:val="32"/>
        </w:rPr>
        <w:t>5.4</w:t>
      </w:r>
      <w:r w:rsidRPr="00247EE4">
        <w:rPr>
          <w:rFonts w:ascii="仿宋" w:eastAsia="仿宋" w:hAnsi="仿宋" w:hint="eastAsia"/>
          <w:sz w:val="32"/>
          <w:szCs w:val="32"/>
        </w:rPr>
        <w:t>%</w:t>
      </w:r>
      <w:r>
        <w:rPr>
          <w:rFonts w:ascii="仿宋" w:eastAsia="仿宋" w:hAnsi="仿宋" w:hint="eastAsia"/>
          <w:sz w:val="32"/>
          <w:szCs w:val="32"/>
        </w:rPr>
        <w:t>；</w:t>
      </w:r>
      <w:r w:rsidR="00BF210C" w:rsidRPr="00247EE4">
        <w:rPr>
          <w:rFonts w:ascii="仿宋" w:eastAsia="仿宋" w:hAnsi="仿宋" w:hint="eastAsia"/>
          <w:sz w:val="32"/>
          <w:szCs w:val="32"/>
        </w:rPr>
        <w:t>年末财政拨款结转和结余</w:t>
      </w:r>
      <w:r w:rsidR="000414F3">
        <w:rPr>
          <w:rFonts w:ascii="仿宋" w:eastAsia="仿宋" w:hAnsi="仿宋" w:hint="eastAsia"/>
          <w:sz w:val="32"/>
          <w:szCs w:val="32"/>
        </w:rPr>
        <w:t>3.24</w:t>
      </w:r>
      <w:r w:rsidR="00BF210C" w:rsidRPr="00247EE4">
        <w:rPr>
          <w:rFonts w:ascii="仿宋" w:eastAsia="仿宋" w:hAnsi="仿宋" w:hint="eastAsia"/>
          <w:sz w:val="32"/>
          <w:szCs w:val="32"/>
        </w:rPr>
        <w:t>万元，占</w:t>
      </w:r>
      <w:r w:rsidR="000414F3">
        <w:rPr>
          <w:rFonts w:ascii="仿宋" w:eastAsia="仿宋" w:hAnsi="仿宋" w:hint="eastAsia"/>
          <w:sz w:val="32"/>
          <w:szCs w:val="32"/>
        </w:rPr>
        <w:t>0.</w:t>
      </w:r>
      <w:r w:rsidR="00E520AA">
        <w:rPr>
          <w:rFonts w:ascii="仿宋" w:eastAsia="仿宋" w:hAnsi="仿宋" w:hint="eastAsia"/>
          <w:sz w:val="32"/>
          <w:szCs w:val="32"/>
        </w:rPr>
        <w:t>1</w:t>
      </w:r>
      <w:r w:rsidR="00BF210C" w:rsidRPr="00247EE4">
        <w:rPr>
          <w:rFonts w:ascii="仿宋" w:eastAsia="仿宋" w:hAnsi="仿宋" w:hint="eastAsia"/>
          <w:sz w:val="32"/>
          <w:szCs w:val="32"/>
        </w:rPr>
        <w:t>%。</w:t>
      </w:r>
    </w:p>
    <w:p w:rsidR="006F6502" w:rsidRPr="00B761A0" w:rsidRDefault="00443A37" w:rsidP="00595CDA">
      <w:pPr>
        <w:spacing w:line="580" w:lineRule="exact"/>
        <w:ind w:firstLine="600"/>
        <w:jc w:val="both"/>
        <w:rPr>
          <w:rFonts w:ascii="黑体" w:eastAsia="黑体" w:hAnsi="黑体"/>
          <w:sz w:val="32"/>
          <w:szCs w:val="32"/>
        </w:rPr>
      </w:pPr>
      <w:r w:rsidRPr="00B761A0">
        <w:rPr>
          <w:rFonts w:ascii="黑体" w:eastAsia="黑体" w:hAnsi="黑体" w:hint="eastAsia"/>
          <w:sz w:val="32"/>
          <w:szCs w:val="32"/>
        </w:rPr>
        <w:lastRenderedPageBreak/>
        <w:t>五、</w:t>
      </w:r>
      <w:r w:rsidR="006F6502" w:rsidRPr="00B761A0">
        <w:rPr>
          <w:rFonts w:ascii="黑体" w:eastAsia="黑体" w:hAnsi="黑体" w:hint="eastAsia"/>
          <w:sz w:val="32"/>
          <w:szCs w:val="32"/>
        </w:rPr>
        <w:t>一般公共预算财政拨款支出决算情况</w:t>
      </w:r>
      <w:r w:rsidRPr="00B761A0">
        <w:rPr>
          <w:rFonts w:ascii="黑体" w:eastAsia="黑体" w:hAnsi="黑体" w:hint="eastAsia"/>
          <w:sz w:val="32"/>
          <w:szCs w:val="32"/>
        </w:rPr>
        <w:t>说明</w:t>
      </w:r>
    </w:p>
    <w:p w:rsidR="006F6502" w:rsidRPr="00B761A0" w:rsidRDefault="00B761A0" w:rsidP="00595CDA">
      <w:pPr>
        <w:spacing w:line="580" w:lineRule="exact"/>
        <w:ind w:firstLineChars="200" w:firstLine="640"/>
        <w:jc w:val="both"/>
        <w:rPr>
          <w:rFonts w:ascii="楷体" w:eastAsia="楷体" w:hAnsi="楷体"/>
          <w:sz w:val="32"/>
          <w:szCs w:val="32"/>
        </w:rPr>
      </w:pPr>
      <w:r w:rsidRPr="00B761A0">
        <w:rPr>
          <w:rFonts w:ascii="楷体" w:eastAsia="楷体" w:hAnsi="楷体" w:hint="eastAsia"/>
          <w:sz w:val="32"/>
          <w:szCs w:val="32"/>
        </w:rPr>
        <w:t>(</w:t>
      </w:r>
      <w:proofErr w:type="gramStart"/>
      <w:r w:rsidRPr="00B761A0">
        <w:rPr>
          <w:rFonts w:ascii="楷体" w:eastAsia="楷体" w:hAnsi="楷体" w:hint="eastAsia"/>
          <w:sz w:val="32"/>
          <w:szCs w:val="32"/>
        </w:rPr>
        <w:t>一</w:t>
      </w:r>
      <w:proofErr w:type="gramEnd"/>
      <w:r w:rsidRPr="00B761A0">
        <w:rPr>
          <w:rFonts w:ascii="楷体" w:eastAsia="楷体" w:hAnsi="楷体" w:hint="eastAsia"/>
          <w:sz w:val="32"/>
          <w:szCs w:val="32"/>
        </w:rPr>
        <w:t>)</w:t>
      </w:r>
      <w:r w:rsidR="006F6502" w:rsidRPr="00B761A0">
        <w:rPr>
          <w:rFonts w:ascii="楷体" w:eastAsia="楷体" w:hAnsi="楷体" w:hint="eastAsia"/>
          <w:sz w:val="32"/>
          <w:szCs w:val="32"/>
        </w:rPr>
        <w:t>一般公共预算财政拨款支出决算总体情况</w:t>
      </w:r>
    </w:p>
    <w:p w:rsidR="001F2AD2" w:rsidRPr="000751FB" w:rsidRDefault="006F6502" w:rsidP="001F2AD2">
      <w:pPr>
        <w:spacing w:line="580" w:lineRule="exact"/>
        <w:ind w:firstLineChars="200" w:firstLine="640"/>
        <w:jc w:val="both"/>
        <w:rPr>
          <w:sz w:val="32"/>
          <w:szCs w:val="32"/>
        </w:rPr>
      </w:pPr>
      <w:r w:rsidRPr="00992FF5">
        <w:rPr>
          <w:rFonts w:ascii="仿宋" w:eastAsia="仿宋" w:hAnsi="仿宋" w:hint="eastAsia"/>
          <w:sz w:val="32"/>
          <w:szCs w:val="32"/>
        </w:rPr>
        <w:t>2</w:t>
      </w:r>
      <w:r w:rsidR="001A1DFC">
        <w:rPr>
          <w:rFonts w:ascii="仿宋" w:eastAsia="仿宋" w:hAnsi="仿宋" w:hint="eastAsia"/>
          <w:sz w:val="32"/>
          <w:szCs w:val="32"/>
        </w:rPr>
        <w:t>02</w:t>
      </w:r>
      <w:r w:rsidR="00672418">
        <w:rPr>
          <w:rFonts w:ascii="仿宋" w:eastAsia="仿宋" w:hAnsi="仿宋" w:hint="eastAsia"/>
          <w:sz w:val="32"/>
          <w:szCs w:val="32"/>
        </w:rPr>
        <w:t>1</w:t>
      </w:r>
      <w:r w:rsidRPr="00992FF5">
        <w:rPr>
          <w:rFonts w:ascii="仿宋" w:eastAsia="仿宋" w:hAnsi="仿宋" w:hint="eastAsia"/>
          <w:sz w:val="32"/>
          <w:szCs w:val="32"/>
        </w:rPr>
        <w:t>年度一般公共预算财政拨款支出决算为</w:t>
      </w:r>
      <w:r w:rsidR="00672418">
        <w:rPr>
          <w:rFonts w:ascii="仿宋" w:eastAsia="仿宋" w:hAnsi="仿宋" w:hint="eastAsia"/>
          <w:sz w:val="32"/>
          <w:szCs w:val="32"/>
        </w:rPr>
        <w:t>6318.15</w:t>
      </w:r>
      <w:r w:rsidRPr="00992FF5">
        <w:rPr>
          <w:rFonts w:ascii="仿宋" w:eastAsia="仿宋" w:hAnsi="仿宋" w:hint="eastAsia"/>
          <w:sz w:val="32"/>
          <w:szCs w:val="32"/>
        </w:rPr>
        <w:t xml:space="preserve">    万元，占本年支出合计</w:t>
      </w:r>
      <w:r w:rsidR="0071310F">
        <w:rPr>
          <w:rFonts w:ascii="仿宋" w:eastAsia="仿宋" w:hAnsi="仿宋" w:hint="eastAsia"/>
          <w:sz w:val="32"/>
          <w:szCs w:val="32"/>
        </w:rPr>
        <w:t>6345.29</w:t>
      </w:r>
      <w:r w:rsidR="00E377C3" w:rsidRPr="00992FF5">
        <w:rPr>
          <w:rFonts w:ascii="仿宋" w:eastAsia="仿宋" w:hAnsi="仿宋" w:hint="eastAsia"/>
          <w:sz w:val="32"/>
          <w:szCs w:val="32"/>
        </w:rPr>
        <w:t>万元</w:t>
      </w:r>
      <w:r w:rsidRPr="00992FF5">
        <w:rPr>
          <w:rFonts w:ascii="仿宋" w:eastAsia="仿宋" w:hAnsi="仿宋" w:hint="eastAsia"/>
          <w:sz w:val="32"/>
          <w:szCs w:val="32"/>
        </w:rPr>
        <w:t>的</w:t>
      </w:r>
      <w:r w:rsidR="00E1122B">
        <w:rPr>
          <w:rFonts w:ascii="仿宋" w:eastAsia="仿宋" w:hAnsi="仿宋" w:hint="eastAsia"/>
          <w:sz w:val="32"/>
          <w:szCs w:val="32"/>
        </w:rPr>
        <w:t>99.</w:t>
      </w:r>
      <w:r w:rsidR="00334DE1">
        <w:rPr>
          <w:rFonts w:ascii="仿宋" w:eastAsia="仿宋" w:hAnsi="仿宋" w:hint="eastAsia"/>
          <w:sz w:val="32"/>
          <w:szCs w:val="32"/>
        </w:rPr>
        <w:t>6</w:t>
      </w:r>
      <w:r w:rsidRPr="00992FF5">
        <w:rPr>
          <w:rFonts w:ascii="仿宋" w:eastAsia="仿宋" w:hAnsi="仿宋" w:hint="eastAsia"/>
          <w:sz w:val="32"/>
          <w:szCs w:val="32"/>
        </w:rPr>
        <w:t>%。与2</w:t>
      </w:r>
      <w:r w:rsidR="0094020A">
        <w:rPr>
          <w:rFonts w:ascii="仿宋" w:eastAsia="仿宋" w:hAnsi="仿宋" w:hint="eastAsia"/>
          <w:sz w:val="32"/>
          <w:szCs w:val="32"/>
        </w:rPr>
        <w:t>020</w:t>
      </w:r>
      <w:r w:rsidRPr="00992FF5">
        <w:rPr>
          <w:rFonts w:ascii="仿宋" w:eastAsia="仿宋" w:hAnsi="仿宋" w:hint="eastAsia"/>
          <w:sz w:val="32"/>
          <w:szCs w:val="32"/>
        </w:rPr>
        <w:t>年</w:t>
      </w:r>
      <w:r w:rsidR="0094020A">
        <w:rPr>
          <w:rFonts w:ascii="仿宋" w:eastAsia="仿宋" w:hAnsi="仿宋" w:hint="eastAsia"/>
          <w:sz w:val="32"/>
          <w:szCs w:val="32"/>
        </w:rPr>
        <w:t>8894.22</w:t>
      </w:r>
      <w:r w:rsidR="00E377C3" w:rsidRPr="00992FF5">
        <w:rPr>
          <w:rFonts w:ascii="仿宋" w:eastAsia="仿宋" w:hAnsi="仿宋" w:hint="eastAsia"/>
          <w:sz w:val="32"/>
          <w:szCs w:val="32"/>
        </w:rPr>
        <w:t>万元</w:t>
      </w:r>
      <w:r w:rsidRPr="00992FF5">
        <w:rPr>
          <w:rFonts w:ascii="仿宋" w:eastAsia="仿宋" w:hAnsi="仿宋" w:hint="eastAsia"/>
          <w:sz w:val="32"/>
          <w:szCs w:val="32"/>
        </w:rPr>
        <w:t>相比，一般公共预算财政拨款支出</w:t>
      </w:r>
      <w:r w:rsidR="0094020A">
        <w:rPr>
          <w:rFonts w:ascii="仿宋" w:eastAsia="仿宋" w:hAnsi="仿宋" w:hint="eastAsia"/>
          <w:sz w:val="32"/>
          <w:szCs w:val="32"/>
        </w:rPr>
        <w:t>减少2576.07</w:t>
      </w:r>
      <w:r w:rsidRPr="00992FF5">
        <w:rPr>
          <w:rFonts w:ascii="仿宋" w:eastAsia="仿宋" w:hAnsi="仿宋" w:hint="eastAsia"/>
          <w:sz w:val="32"/>
          <w:szCs w:val="32"/>
        </w:rPr>
        <w:t>万元，</w:t>
      </w:r>
      <w:r w:rsidR="0094020A">
        <w:rPr>
          <w:rFonts w:ascii="仿宋" w:eastAsia="仿宋" w:hAnsi="仿宋" w:hint="eastAsia"/>
          <w:sz w:val="32"/>
          <w:szCs w:val="32"/>
        </w:rPr>
        <w:t>下降2</w:t>
      </w:r>
      <w:r w:rsidR="00334DE1">
        <w:rPr>
          <w:rFonts w:ascii="仿宋" w:eastAsia="仿宋" w:hAnsi="仿宋" w:hint="eastAsia"/>
          <w:sz w:val="32"/>
          <w:szCs w:val="32"/>
        </w:rPr>
        <w:t>9</w:t>
      </w:r>
      <w:r w:rsidRPr="00992FF5">
        <w:rPr>
          <w:rFonts w:ascii="仿宋" w:eastAsia="仿宋" w:hAnsi="仿宋" w:hint="eastAsia"/>
          <w:sz w:val="32"/>
          <w:szCs w:val="32"/>
        </w:rPr>
        <w:t>%。</w:t>
      </w:r>
      <w:r w:rsidR="001F2AD2" w:rsidRPr="007523D7">
        <w:rPr>
          <w:rFonts w:ascii="仿宋" w:eastAsia="仿宋" w:hAnsi="仿宋" w:hint="eastAsia"/>
          <w:sz w:val="32"/>
          <w:szCs w:val="32"/>
        </w:rPr>
        <w:t>主要是</w:t>
      </w:r>
      <w:r w:rsidR="001F2AD2" w:rsidRPr="000414F3">
        <w:rPr>
          <w:rFonts w:ascii="仿宋" w:eastAsia="仿宋" w:hAnsi="仿宋" w:hint="eastAsia"/>
          <w:sz w:val="32"/>
          <w:szCs w:val="32"/>
        </w:rPr>
        <w:t>人员津补贴、退费备用金、上缴市级统筹诉讼费、</w:t>
      </w:r>
      <w:r w:rsidR="001F2AD2">
        <w:rPr>
          <w:rFonts w:ascii="仿宋" w:eastAsia="仿宋" w:hAnsi="仿宋" w:hint="eastAsia"/>
          <w:sz w:val="32"/>
          <w:szCs w:val="32"/>
        </w:rPr>
        <w:t>办公</w:t>
      </w:r>
      <w:r w:rsidR="001F2AD2" w:rsidRPr="000414F3">
        <w:rPr>
          <w:rFonts w:ascii="仿宋" w:eastAsia="仿宋" w:hAnsi="仿宋" w:hint="eastAsia"/>
          <w:sz w:val="32"/>
          <w:szCs w:val="32"/>
        </w:rPr>
        <w:t>大楼运转经费的减少</w:t>
      </w:r>
      <w:r w:rsidR="001F2AD2">
        <w:rPr>
          <w:rFonts w:ascii="仿宋_GB2312" w:eastAsia="仿宋_GB2312" w:hint="eastAsia"/>
          <w:sz w:val="32"/>
          <w:szCs w:val="32"/>
        </w:rPr>
        <w:t>，以及财政资金紧张部</w:t>
      </w:r>
      <w:proofErr w:type="gramStart"/>
      <w:r w:rsidR="001F2AD2">
        <w:rPr>
          <w:rFonts w:ascii="仿宋_GB2312" w:eastAsia="仿宋_GB2312" w:hint="eastAsia"/>
          <w:sz w:val="32"/>
          <w:szCs w:val="32"/>
        </w:rPr>
        <w:t>分费用</w:t>
      </w:r>
      <w:proofErr w:type="gramEnd"/>
      <w:r w:rsidR="001F2AD2">
        <w:rPr>
          <w:rFonts w:ascii="仿宋_GB2312" w:eastAsia="仿宋_GB2312" w:hint="eastAsia"/>
          <w:sz w:val="32"/>
          <w:szCs w:val="32"/>
        </w:rPr>
        <w:t>未支付。</w:t>
      </w:r>
    </w:p>
    <w:p w:rsidR="00030FE4" w:rsidRDefault="001A1B79" w:rsidP="00632EEE">
      <w:pPr>
        <w:spacing w:line="580" w:lineRule="exact"/>
        <w:ind w:firstLineChars="200" w:firstLine="640"/>
        <w:jc w:val="both"/>
        <w:rPr>
          <w:rFonts w:ascii="仿宋_GB2312" w:eastAsia="仿宋_GB2312"/>
          <w:sz w:val="32"/>
          <w:szCs w:val="32"/>
        </w:rPr>
      </w:pPr>
      <w:r>
        <w:rPr>
          <w:rFonts w:ascii="仿宋" w:eastAsia="仿宋" w:hAnsi="仿宋" w:hint="eastAsia"/>
          <w:noProof/>
          <w:sz w:val="32"/>
          <w:szCs w:val="32"/>
        </w:rPr>
        <w:drawing>
          <wp:anchor distT="0" distB="0" distL="114300" distR="114300" simplePos="0" relativeHeight="251663872" behindDoc="0" locked="0" layoutInCell="1" allowOverlap="1">
            <wp:simplePos x="0" y="0"/>
            <wp:positionH relativeFrom="column">
              <wp:posOffset>323850</wp:posOffset>
            </wp:positionH>
            <wp:positionV relativeFrom="paragraph">
              <wp:posOffset>-3810</wp:posOffset>
            </wp:positionV>
            <wp:extent cx="5274310" cy="3124200"/>
            <wp:effectExtent l="0" t="0" r="2540" b="0"/>
            <wp:wrapNone/>
            <wp:docPr id="9" name="图表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9"/>
              </a:graphicData>
            </a:graphic>
          </wp:anchor>
        </w:drawing>
      </w:r>
    </w:p>
    <w:p w:rsidR="00030FE4" w:rsidRDefault="00030FE4" w:rsidP="002439B2">
      <w:pPr>
        <w:rPr>
          <w:rFonts w:ascii="仿宋_GB2312" w:eastAsia="仿宋_GB2312"/>
          <w:sz w:val="32"/>
          <w:szCs w:val="32"/>
        </w:rPr>
      </w:pPr>
    </w:p>
    <w:p w:rsidR="00030FE4" w:rsidRDefault="00030FE4" w:rsidP="002439B2">
      <w:pPr>
        <w:rPr>
          <w:rFonts w:ascii="仿宋_GB2312" w:eastAsia="仿宋_GB2312"/>
          <w:sz w:val="32"/>
          <w:szCs w:val="32"/>
        </w:rPr>
      </w:pPr>
    </w:p>
    <w:p w:rsidR="00030FE4" w:rsidRDefault="00030FE4" w:rsidP="002439B2">
      <w:pPr>
        <w:rPr>
          <w:rFonts w:ascii="仿宋_GB2312" w:eastAsia="仿宋_GB2312"/>
          <w:sz w:val="32"/>
          <w:szCs w:val="32"/>
        </w:rPr>
      </w:pPr>
    </w:p>
    <w:p w:rsidR="00030FE4" w:rsidRDefault="00030FE4" w:rsidP="002439B2">
      <w:pPr>
        <w:rPr>
          <w:rFonts w:ascii="仿宋_GB2312" w:eastAsia="仿宋_GB2312"/>
          <w:sz w:val="32"/>
          <w:szCs w:val="32"/>
        </w:rPr>
      </w:pPr>
    </w:p>
    <w:p w:rsidR="00030FE4" w:rsidRPr="00F92AF6" w:rsidRDefault="00030FE4" w:rsidP="00595CDA">
      <w:pPr>
        <w:jc w:val="both"/>
        <w:rPr>
          <w:rFonts w:ascii="仿宋_GB2312" w:eastAsia="仿宋_GB2312"/>
          <w:sz w:val="32"/>
          <w:szCs w:val="32"/>
        </w:rPr>
      </w:pPr>
    </w:p>
    <w:p w:rsidR="001A1B79" w:rsidRDefault="001A1B79" w:rsidP="00595CDA">
      <w:pPr>
        <w:ind w:firstLineChars="200" w:firstLine="640"/>
        <w:jc w:val="both"/>
        <w:rPr>
          <w:rFonts w:ascii="仿宋" w:eastAsia="仿宋" w:hAnsi="仿宋"/>
          <w:sz w:val="32"/>
          <w:szCs w:val="32"/>
        </w:rPr>
      </w:pPr>
    </w:p>
    <w:p w:rsidR="001A1B79" w:rsidRDefault="001A1B79" w:rsidP="00595CDA">
      <w:pPr>
        <w:ind w:firstLineChars="200" w:firstLine="640"/>
        <w:jc w:val="both"/>
        <w:rPr>
          <w:rFonts w:ascii="仿宋" w:eastAsia="仿宋" w:hAnsi="仿宋"/>
          <w:sz w:val="32"/>
          <w:szCs w:val="32"/>
        </w:rPr>
      </w:pPr>
    </w:p>
    <w:p w:rsidR="002439B2" w:rsidRPr="00B761A0" w:rsidRDefault="00B761A0" w:rsidP="00595CDA">
      <w:pPr>
        <w:ind w:firstLineChars="200" w:firstLine="640"/>
        <w:jc w:val="both"/>
        <w:rPr>
          <w:rFonts w:ascii="楷体" w:eastAsia="楷体" w:hAnsi="楷体"/>
          <w:sz w:val="32"/>
          <w:szCs w:val="32"/>
        </w:rPr>
      </w:pPr>
      <w:r w:rsidRPr="00B761A0">
        <w:rPr>
          <w:rFonts w:ascii="楷体" w:eastAsia="楷体" w:hAnsi="楷体" w:hint="eastAsia"/>
          <w:sz w:val="32"/>
          <w:szCs w:val="32"/>
        </w:rPr>
        <w:t>（二）</w:t>
      </w:r>
      <w:r w:rsidR="00493112" w:rsidRPr="00B761A0">
        <w:rPr>
          <w:rFonts w:ascii="楷体" w:eastAsia="楷体" w:hAnsi="楷体" w:hint="eastAsia"/>
          <w:sz w:val="32"/>
          <w:szCs w:val="32"/>
        </w:rPr>
        <w:t>一般公共预算财政拨款支出决算结构情况</w:t>
      </w:r>
    </w:p>
    <w:p w:rsidR="001F3305" w:rsidRDefault="00604BE0" w:rsidP="00093DE9">
      <w:pPr>
        <w:spacing w:line="580" w:lineRule="exact"/>
        <w:ind w:firstLineChars="200" w:firstLine="640"/>
        <w:jc w:val="both"/>
        <w:rPr>
          <w:rFonts w:ascii="仿宋_GB2312" w:eastAsia="仿宋_GB2312"/>
          <w:sz w:val="32"/>
          <w:szCs w:val="32"/>
        </w:rPr>
      </w:pPr>
      <w:r>
        <w:rPr>
          <w:rFonts w:ascii="仿宋" w:eastAsia="仿宋" w:hAnsi="仿宋" w:hint="eastAsia"/>
          <w:sz w:val="32"/>
          <w:szCs w:val="32"/>
        </w:rPr>
        <w:t>202</w:t>
      </w:r>
      <w:r w:rsidR="009F1673">
        <w:rPr>
          <w:rFonts w:ascii="仿宋" w:eastAsia="仿宋" w:hAnsi="仿宋" w:hint="eastAsia"/>
          <w:sz w:val="32"/>
          <w:szCs w:val="32"/>
        </w:rPr>
        <w:t>1</w:t>
      </w:r>
      <w:r w:rsidR="00E20120" w:rsidRPr="00124733">
        <w:rPr>
          <w:rFonts w:ascii="仿宋" w:eastAsia="仿宋" w:hAnsi="仿宋" w:hint="eastAsia"/>
          <w:sz w:val="32"/>
          <w:szCs w:val="32"/>
        </w:rPr>
        <w:t>年度一般公共预算财政拨款支出</w:t>
      </w:r>
      <w:r w:rsidR="009F1673">
        <w:rPr>
          <w:rFonts w:ascii="仿宋" w:eastAsia="仿宋" w:hAnsi="仿宋" w:hint="eastAsia"/>
          <w:sz w:val="32"/>
          <w:szCs w:val="32"/>
        </w:rPr>
        <w:t>6318.15</w:t>
      </w:r>
      <w:r w:rsidR="00E20120" w:rsidRPr="00124733">
        <w:rPr>
          <w:rFonts w:ascii="仿宋" w:eastAsia="仿宋" w:hAnsi="仿宋" w:hint="eastAsia"/>
          <w:sz w:val="32"/>
          <w:szCs w:val="32"/>
        </w:rPr>
        <w:t>万元，主要用于以下方</w:t>
      </w:r>
      <w:r w:rsidR="002900D9" w:rsidRPr="00124733">
        <w:rPr>
          <w:rFonts w:ascii="仿宋" w:eastAsia="仿宋" w:hAnsi="仿宋" w:hint="eastAsia"/>
          <w:sz w:val="32"/>
          <w:szCs w:val="32"/>
        </w:rPr>
        <w:t>面</w:t>
      </w:r>
      <w:r w:rsidR="00E20120" w:rsidRPr="00124733">
        <w:rPr>
          <w:rFonts w:ascii="仿宋" w:eastAsia="仿宋" w:hAnsi="仿宋" w:hint="eastAsia"/>
          <w:sz w:val="32"/>
          <w:szCs w:val="32"/>
        </w:rPr>
        <w:t>：</w:t>
      </w:r>
      <w:r w:rsidR="00093DE9">
        <w:rPr>
          <w:rFonts w:ascii="仿宋" w:eastAsia="仿宋" w:hAnsi="仿宋" w:hint="eastAsia"/>
          <w:sz w:val="32"/>
          <w:szCs w:val="32"/>
        </w:rPr>
        <w:t>一般公共服务</w:t>
      </w:r>
      <w:r w:rsidR="00B403CD">
        <w:rPr>
          <w:rFonts w:ascii="仿宋" w:eastAsia="仿宋" w:hAnsi="仿宋" w:hint="eastAsia"/>
          <w:sz w:val="32"/>
          <w:szCs w:val="32"/>
        </w:rPr>
        <w:t>（类）支出</w:t>
      </w:r>
      <w:r w:rsidR="009F1673">
        <w:rPr>
          <w:rFonts w:ascii="仿宋" w:eastAsia="仿宋" w:hAnsi="仿宋" w:hint="eastAsia"/>
          <w:sz w:val="32"/>
          <w:szCs w:val="32"/>
        </w:rPr>
        <w:t>105.81</w:t>
      </w:r>
      <w:r w:rsidR="00093DE9">
        <w:rPr>
          <w:rFonts w:ascii="仿宋" w:eastAsia="仿宋" w:hAnsi="仿宋" w:hint="eastAsia"/>
          <w:sz w:val="32"/>
          <w:szCs w:val="32"/>
        </w:rPr>
        <w:t>万元，占</w:t>
      </w:r>
      <w:r w:rsidR="009F1673">
        <w:rPr>
          <w:rFonts w:ascii="仿宋" w:eastAsia="仿宋" w:hAnsi="仿宋" w:hint="eastAsia"/>
          <w:sz w:val="32"/>
          <w:szCs w:val="32"/>
        </w:rPr>
        <w:t>1.</w:t>
      </w:r>
      <w:r w:rsidR="00B403CD">
        <w:rPr>
          <w:rFonts w:ascii="仿宋" w:eastAsia="仿宋" w:hAnsi="仿宋" w:hint="eastAsia"/>
          <w:sz w:val="32"/>
          <w:szCs w:val="32"/>
        </w:rPr>
        <w:t>7</w:t>
      </w:r>
      <w:r w:rsidR="00093DE9">
        <w:rPr>
          <w:rFonts w:ascii="仿宋" w:eastAsia="仿宋" w:hAnsi="仿宋" w:hint="eastAsia"/>
          <w:sz w:val="32"/>
          <w:szCs w:val="32"/>
        </w:rPr>
        <w:t>%；</w:t>
      </w:r>
      <w:r w:rsidR="00093DE9" w:rsidRPr="00247EE4">
        <w:rPr>
          <w:rFonts w:ascii="仿宋" w:eastAsia="仿宋" w:hAnsi="仿宋" w:hint="eastAsia"/>
          <w:sz w:val="32"/>
          <w:szCs w:val="32"/>
        </w:rPr>
        <w:t>公共安全</w:t>
      </w:r>
      <w:r w:rsidR="00B403CD">
        <w:rPr>
          <w:rFonts w:ascii="仿宋" w:eastAsia="仿宋" w:hAnsi="仿宋" w:hint="eastAsia"/>
          <w:sz w:val="32"/>
          <w:szCs w:val="32"/>
        </w:rPr>
        <w:t>（类）</w:t>
      </w:r>
      <w:r w:rsidR="00093DE9" w:rsidRPr="00247EE4">
        <w:rPr>
          <w:rFonts w:ascii="仿宋" w:eastAsia="仿宋" w:hAnsi="仿宋" w:hint="eastAsia"/>
          <w:sz w:val="32"/>
          <w:szCs w:val="32"/>
        </w:rPr>
        <w:t>支出</w:t>
      </w:r>
      <w:r w:rsidR="009F1673">
        <w:rPr>
          <w:rFonts w:ascii="仿宋" w:eastAsia="仿宋" w:hAnsi="仿宋" w:hint="eastAsia"/>
          <w:sz w:val="32"/>
          <w:szCs w:val="32"/>
        </w:rPr>
        <w:t>5251.78</w:t>
      </w:r>
      <w:r w:rsidR="00093DE9" w:rsidRPr="00247EE4">
        <w:rPr>
          <w:rFonts w:ascii="仿宋" w:eastAsia="仿宋" w:hAnsi="仿宋" w:hint="eastAsia"/>
          <w:sz w:val="32"/>
          <w:szCs w:val="32"/>
        </w:rPr>
        <w:t>万元，占</w:t>
      </w:r>
      <w:r w:rsidR="009F1673">
        <w:rPr>
          <w:rFonts w:ascii="仿宋" w:eastAsia="仿宋" w:hAnsi="仿宋" w:hint="eastAsia"/>
          <w:sz w:val="32"/>
          <w:szCs w:val="32"/>
        </w:rPr>
        <w:t>83.1</w:t>
      </w:r>
      <w:r w:rsidR="00093DE9" w:rsidRPr="00247EE4">
        <w:rPr>
          <w:rFonts w:ascii="仿宋" w:eastAsia="仿宋" w:hAnsi="仿宋" w:hint="eastAsia"/>
          <w:sz w:val="32"/>
          <w:szCs w:val="32"/>
        </w:rPr>
        <w:t>%；社会保障和就业</w:t>
      </w:r>
      <w:r w:rsidR="00B403CD">
        <w:rPr>
          <w:rFonts w:ascii="仿宋" w:eastAsia="仿宋" w:hAnsi="仿宋" w:hint="eastAsia"/>
          <w:sz w:val="32"/>
          <w:szCs w:val="32"/>
        </w:rPr>
        <w:t>（类）</w:t>
      </w:r>
      <w:r w:rsidR="00093DE9" w:rsidRPr="00247EE4">
        <w:rPr>
          <w:rFonts w:ascii="仿宋" w:eastAsia="仿宋" w:hAnsi="仿宋" w:hint="eastAsia"/>
          <w:sz w:val="32"/>
          <w:szCs w:val="32"/>
        </w:rPr>
        <w:t>支出</w:t>
      </w:r>
      <w:r w:rsidR="009F1673">
        <w:rPr>
          <w:rFonts w:ascii="仿宋" w:eastAsia="仿宋" w:hAnsi="仿宋" w:hint="eastAsia"/>
          <w:sz w:val="32"/>
          <w:szCs w:val="32"/>
        </w:rPr>
        <w:t>616.55</w:t>
      </w:r>
      <w:r w:rsidR="00093DE9" w:rsidRPr="00247EE4">
        <w:rPr>
          <w:rFonts w:ascii="仿宋" w:eastAsia="仿宋" w:hAnsi="仿宋" w:hint="eastAsia"/>
          <w:sz w:val="32"/>
          <w:szCs w:val="32"/>
        </w:rPr>
        <w:t>万元，占</w:t>
      </w:r>
      <w:r w:rsidR="009F1673">
        <w:rPr>
          <w:rFonts w:ascii="仿宋" w:eastAsia="仿宋" w:hAnsi="仿宋" w:hint="eastAsia"/>
          <w:sz w:val="32"/>
          <w:szCs w:val="32"/>
        </w:rPr>
        <w:t>9.</w:t>
      </w:r>
      <w:r w:rsidR="00B403CD">
        <w:rPr>
          <w:rFonts w:ascii="仿宋" w:eastAsia="仿宋" w:hAnsi="仿宋" w:hint="eastAsia"/>
          <w:sz w:val="32"/>
          <w:szCs w:val="32"/>
        </w:rPr>
        <w:t>8</w:t>
      </w:r>
      <w:r w:rsidR="00093DE9" w:rsidRPr="00247EE4">
        <w:rPr>
          <w:rFonts w:ascii="仿宋" w:eastAsia="仿宋" w:hAnsi="仿宋" w:hint="eastAsia"/>
          <w:sz w:val="32"/>
          <w:szCs w:val="32"/>
        </w:rPr>
        <w:t>%；</w:t>
      </w:r>
      <w:r w:rsidR="00093DE9">
        <w:rPr>
          <w:rFonts w:ascii="仿宋" w:eastAsia="仿宋" w:hAnsi="仿宋" w:hint="eastAsia"/>
          <w:sz w:val="32"/>
          <w:szCs w:val="32"/>
        </w:rPr>
        <w:t>住房保障</w:t>
      </w:r>
      <w:r w:rsidR="00B403CD">
        <w:rPr>
          <w:rFonts w:ascii="仿宋" w:eastAsia="仿宋" w:hAnsi="仿宋" w:hint="eastAsia"/>
          <w:sz w:val="32"/>
          <w:szCs w:val="32"/>
        </w:rPr>
        <w:t>（类）</w:t>
      </w:r>
      <w:r w:rsidR="00093DE9">
        <w:rPr>
          <w:rFonts w:ascii="仿宋" w:eastAsia="仿宋" w:hAnsi="仿宋" w:hint="eastAsia"/>
          <w:sz w:val="32"/>
          <w:szCs w:val="32"/>
        </w:rPr>
        <w:t>支出</w:t>
      </w:r>
      <w:r w:rsidR="009F1673">
        <w:rPr>
          <w:rFonts w:ascii="仿宋" w:eastAsia="仿宋" w:hAnsi="仿宋" w:hint="eastAsia"/>
          <w:sz w:val="32"/>
          <w:szCs w:val="32"/>
        </w:rPr>
        <w:t>344.01</w:t>
      </w:r>
      <w:r w:rsidR="00093DE9">
        <w:rPr>
          <w:rFonts w:ascii="仿宋" w:eastAsia="仿宋" w:hAnsi="仿宋" w:hint="eastAsia"/>
          <w:sz w:val="32"/>
          <w:szCs w:val="32"/>
        </w:rPr>
        <w:t>万元，</w:t>
      </w:r>
      <w:r w:rsidR="00093DE9" w:rsidRPr="00247EE4">
        <w:rPr>
          <w:rFonts w:ascii="仿宋" w:eastAsia="仿宋" w:hAnsi="仿宋" w:hint="eastAsia"/>
          <w:sz w:val="32"/>
          <w:szCs w:val="32"/>
        </w:rPr>
        <w:t>占</w:t>
      </w:r>
      <w:r w:rsidR="009F1673">
        <w:rPr>
          <w:rFonts w:ascii="仿宋" w:eastAsia="仿宋" w:hAnsi="仿宋" w:hint="eastAsia"/>
          <w:sz w:val="32"/>
          <w:szCs w:val="32"/>
        </w:rPr>
        <w:t>5.4</w:t>
      </w:r>
      <w:r w:rsidR="00093DE9" w:rsidRPr="00247EE4">
        <w:rPr>
          <w:rFonts w:ascii="仿宋" w:eastAsia="仿宋" w:hAnsi="仿宋" w:hint="eastAsia"/>
          <w:sz w:val="32"/>
          <w:szCs w:val="32"/>
        </w:rPr>
        <w:t>%</w:t>
      </w:r>
      <w:r w:rsidR="00093DE9">
        <w:rPr>
          <w:rFonts w:ascii="仿宋" w:eastAsia="仿宋" w:hAnsi="仿宋" w:hint="eastAsia"/>
          <w:sz w:val="32"/>
          <w:szCs w:val="32"/>
        </w:rPr>
        <w:t>。</w:t>
      </w:r>
    </w:p>
    <w:p w:rsidR="001F3305" w:rsidRDefault="00E0027F" w:rsidP="00E0027F">
      <w:pPr>
        <w:tabs>
          <w:tab w:val="left" w:pos="7027"/>
        </w:tabs>
        <w:spacing w:line="580" w:lineRule="exact"/>
        <w:ind w:firstLineChars="250" w:firstLine="800"/>
        <w:rPr>
          <w:rFonts w:ascii="仿宋_GB2312" w:eastAsia="仿宋_GB2312"/>
          <w:sz w:val="32"/>
          <w:szCs w:val="32"/>
        </w:rPr>
      </w:pPr>
      <w:r>
        <w:rPr>
          <w:rFonts w:ascii="仿宋_GB2312" w:eastAsia="仿宋_GB2312"/>
          <w:noProof/>
          <w:sz w:val="32"/>
          <w:szCs w:val="32"/>
        </w:rPr>
        <w:lastRenderedPageBreak/>
        <w:drawing>
          <wp:anchor distT="0" distB="0" distL="114300" distR="114300" simplePos="0" relativeHeight="251665920" behindDoc="1" locked="0" layoutInCell="1" allowOverlap="1">
            <wp:simplePos x="0" y="0"/>
            <wp:positionH relativeFrom="column">
              <wp:posOffset>495300</wp:posOffset>
            </wp:positionH>
            <wp:positionV relativeFrom="paragraph">
              <wp:posOffset>39370</wp:posOffset>
            </wp:positionV>
            <wp:extent cx="4695190" cy="2781300"/>
            <wp:effectExtent l="0" t="0" r="0" b="0"/>
            <wp:wrapNone/>
            <wp:docPr id="12" name="图表 6"/>
            <wp:cNvGraphicFramePr/>
            <a:graphic xmlns:a="http://schemas.openxmlformats.org/drawingml/2006/main">
              <a:graphicData uri="http://schemas.openxmlformats.org/drawingml/2006/chart">
                <c:chart xmlns:c="http://schemas.openxmlformats.org/drawingml/2006/chart" xmlns:r="http://schemas.openxmlformats.org/officeDocument/2006/relationships" r:id="rId20"/>
              </a:graphicData>
            </a:graphic>
          </wp:anchor>
        </w:drawing>
      </w:r>
    </w:p>
    <w:p w:rsidR="001F3305" w:rsidRDefault="001F3305" w:rsidP="00B403CD">
      <w:pPr>
        <w:tabs>
          <w:tab w:val="left" w:pos="7027"/>
        </w:tabs>
        <w:spacing w:line="580" w:lineRule="exact"/>
        <w:ind w:firstLineChars="250" w:firstLine="800"/>
        <w:jc w:val="center"/>
        <w:rPr>
          <w:rFonts w:ascii="仿宋_GB2312" w:eastAsia="仿宋_GB2312"/>
          <w:sz w:val="32"/>
          <w:szCs w:val="32"/>
        </w:rPr>
      </w:pPr>
    </w:p>
    <w:p w:rsidR="001F3305" w:rsidRDefault="001F3305" w:rsidP="00D77582">
      <w:pPr>
        <w:tabs>
          <w:tab w:val="left" w:pos="7027"/>
        </w:tabs>
        <w:spacing w:line="580" w:lineRule="exact"/>
        <w:ind w:firstLineChars="250" w:firstLine="800"/>
        <w:rPr>
          <w:rFonts w:ascii="仿宋_GB2312" w:eastAsia="仿宋_GB2312"/>
          <w:sz w:val="32"/>
          <w:szCs w:val="32"/>
        </w:rPr>
      </w:pPr>
    </w:p>
    <w:p w:rsidR="001F3305" w:rsidRDefault="001F3305" w:rsidP="00D77582">
      <w:pPr>
        <w:tabs>
          <w:tab w:val="left" w:pos="7027"/>
        </w:tabs>
        <w:spacing w:line="580" w:lineRule="exact"/>
        <w:ind w:firstLineChars="250" w:firstLine="800"/>
        <w:rPr>
          <w:rFonts w:ascii="仿宋_GB2312" w:eastAsia="仿宋_GB2312"/>
          <w:sz w:val="32"/>
          <w:szCs w:val="32"/>
        </w:rPr>
      </w:pPr>
    </w:p>
    <w:p w:rsidR="001F3305" w:rsidRDefault="001F3305" w:rsidP="00D77582">
      <w:pPr>
        <w:tabs>
          <w:tab w:val="left" w:pos="7027"/>
        </w:tabs>
        <w:spacing w:line="580" w:lineRule="exact"/>
        <w:ind w:firstLineChars="250" w:firstLine="800"/>
        <w:rPr>
          <w:rFonts w:ascii="仿宋_GB2312" w:eastAsia="仿宋_GB2312"/>
          <w:sz w:val="32"/>
          <w:szCs w:val="32"/>
        </w:rPr>
      </w:pPr>
    </w:p>
    <w:p w:rsidR="00D77582" w:rsidRDefault="00D77582" w:rsidP="00D77582">
      <w:pPr>
        <w:tabs>
          <w:tab w:val="left" w:pos="7027"/>
        </w:tabs>
        <w:spacing w:line="580" w:lineRule="exact"/>
        <w:ind w:firstLineChars="250" w:firstLine="800"/>
        <w:rPr>
          <w:rFonts w:ascii="仿宋_GB2312" w:eastAsia="仿宋_GB2312"/>
          <w:sz w:val="32"/>
          <w:szCs w:val="32"/>
        </w:rPr>
      </w:pPr>
      <w:r>
        <w:rPr>
          <w:rFonts w:ascii="仿宋_GB2312" w:eastAsia="仿宋_GB2312"/>
          <w:sz w:val="32"/>
          <w:szCs w:val="32"/>
        </w:rPr>
        <w:tab/>
      </w:r>
    </w:p>
    <w:p w:rsidR="006F6502" w:rsidRPr="00B761A0" w:rsidRDefault="00B761A0" w:rsidP="00800635">
      <w:pPr>
        <w:spacing w:line="580" w:lineRule="exact"/>
        <w:ind w:firstLineChars="200" w:firstLine="640"/>
        <w:rPr>
          <w:rFonts w:ascii="楷体" w:eastAsia="楷体" w:hAnsi="楷体"/>
          <w:sz w:val="32"/>
          <w:szCs w:val="32"/>
        </w:rPr>
      </w:pPr>
      <w:r w:rsidRPr="00B761A0">
        <w:rPr>
          <w:rFonts w:ascii="楷体" w:eastAsia="楷体" w:hAnsi="楷体" w:hint="eastAsia"/>
          <w:sz w:val="32"/>
          <w:szCs w:val="32"/>
        </w:rPr>
        <w:t>（三）</w:t>
      </w:r>
      <w:r w:rsidR="006F6502" w:rsidRPr="00B761A0">
        <w:rPr>
          <w:rFonts w:ascii="楷体" w:eastAsia="楷体" w:hAnsi="楷体" w:hint="eastAsia"/>
          <w:sz w:val="32"/>
          <w:szCs w:val="32"/>
        </w:rPr>
        <w:t>一般公共预算财政拨款支出决算具体情况</w:t>
      </w:r>
    </w:p>
    <w:p w:rsidR="006F6502" w:rsidRPr="0054610C" w:rsidRDefault="00D04095"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202</w:t>
      </w:r>
      <w:r w:rsidR="009F1673">
        <w:rPr>
          <w:rFonts w:ascii="仿宋" w:eastAsia="仿宋" w:hAnsi="仿宋" w:hint="eastAsia"/>
          <w:sz w:val="32"/>
          <w:szCs w:val="32"/>
        </w:rPr>
        <w:t>1</w:t>
      </w:r>
      <w:r w:rsidR="006F6502" w:rsidRPr="0054610C">
        <w:rPr>
          <w:rFonts w:ascii="仿宋" w:eastAsia="仿宋" w:hAnsi="仿宋" w:hint="eastAsia"/>
          <w:sz w:val="32"/>
          <w:szCs w:val="32"/>
        </w:rPr>
        <w:t>年度一般公共预算财政拨款支出年初预算为</w:t>
      </w:r>
      <w:r w:rsidR="00C86198">
        <w:rPr>
          <w:rFonts w:ascii="仿宋" w:eastAsia="仿宋" w:hAnsi="仿宋" w:hint="eastAsia"/>
          <w:sz w:val="32"/>
          <w:szCs w:val="32"/>
        </w:rPr>
        <w:t>9528.69</w:t>
      </w:r>
      <w:r w:rsidR="006F6502" w:rsidRPr="0054610C">
        <w:rPr>
          <w:rFonts w:ascii="仿宋" w:eastAsia="仿宋" w:hAnsi="仿宋" w:hint="eastAsia"/>
          <w:sz w:val="32"/>
          <w:szCs w:val="32"/>
        </w:rPr>
        <w:t>万元，支出决算为</w:t>
      </w:r>
      <w:r w:rsidR="009F1673">
        <w:rPr>
          <w:rFonts w:ascii="仿宋" w:eastAsia="仿宋" w:hAnsi="仿宋" w:hint="eastAsia"/>
          <w:sz w:val="32"/>
          <w:szCs w:val="32"/>
        </w:rPr>
        <w:t>6318.15</w:t>
      </w:r>
      <w:r w:rsidR="006F6502" w:rsidRPr="0054610C">
        <w:rPr>
          <w:rFonts w:ascii="仿宋" w:eastAsia="仿宋" w:hAnsi="仿宋" w:hint="eastAsia"/>
          <w:sz w:val="32"/>
          <w:szCs w:val="32"/>
        </w:rPr>
        <w:t>万元，完成年初预算的</w:t>
      </w:r>
      <w:r w:rsidR="00C86198">
        <w:rPr>
          <w:rFonts w:ascii="仿宋" w:eastAsia="仿宋" w:hAnsi="仿宋" w:hint="eastAsia"/>
          <w:sz w:val="32"/>
          <w:szCs w:val="32"/>
        </w:rPr>
        <w:t>66.3</w:t>
      </w:r>
      <w:r w:rsidR="006F6502" w:rsidRPr="0054610C">
        <w:rPr>
          <w:rFonts w:ascii="仿宋" w:eastAsia="仿宋" w:hAnsi="仿宋" w:hint="eastAsia"/>
          <w:sz w:val="32"/>
          <w:szCs w:val="32"/>
        </w:rPr>
        <w:t>%。决算数</w:t>
      </w:r>
      <w:r w:rsidR="00C86198">
        <w:rPr>
          <w:rFonts w:ascii="仿宋" w:eastAsia="仿宋" w:hAnsi="仿宋" w:hint="eastAsia"/>
          <w:sz w:val="32"/>
          <w:szCs w:val="32"/>
        </w:rPr>
        <w:t>小于</w:t>
      </w:r>
      <w:r w:rsidR="006F6502" w:rsidRPr="0054610C">
        <w:rPr>
          <w:rFonts w:ascii="仿宋" w:eastAsia="仿宋" w:hAnsi="仿宋" w:hint="eastAsia"/>
          <w:sz w:val="32"/>
          <w:szCs w:val="32"/>
        </w:rPr>
        <w:t>预算数的主要原因</w:t>
      </w:r>
      <w:r w:rsidR="006474C4" w:rsidRPr="007523D7">
        <w:rPr>
          <w:rFonts w:ascii="仿宋" w:eastAsia="仿宋" w:hAnsi="仿宋" w:hint="eastAsia"/>
          <w:sz w:val="32"/>
          <w:szCs w:val="32"/>
        </w:rPr>
        <w:t>是</w:t>
      </w:r>
      <w:r w:rsidR="00C70A02">
        <w:rPr>
          <w:rFonts w:ascii="仿宋" w:eastAsia="仿宋" w:hAnsi="仿宋" w:hint="eastAsia"/>
          <w:sz w:val="32"/>
          <w:szCs w:val="32"/>
        </w:rPr>
        <w:t>因退费制度改革退费备用金、上缴市级统筹诉讼费项目</w:t>
      </w:r>
      <w:r w:rsidR="00056181">
        <w:rPr>
          <w:rFonts w:ascii="仿宋" w:eastAsia="仿宋" w:hAnsi="仿宋" w:hint="eastAsia"/>
          <w:sz w:val="32"/>
          <w:szCs w:val="32"/>
        </w:rPr>
        <w:t>资金</w:t>
      </w:r>
      <w:r w:rsidR="00D600C3">
        <w:rPr>
          <w:rFonts w:ascii="仿宋" w:eastAsia="仿宋" w:hAnsi="仿宋" w:hint="eastAsia"/>
          <w:sz w:val="32"/>
          <w:szCs w:val="32"/>
        </w:rPr>
        <w:t>的</w:t>
      </w:r>
      <w:r w:rsidR="00C70A02">
        <w:rPr>
          <w:rFonts w:ascii="仿宋" w:eastAsia="仿宋" w:hAnsi="仿宋" w:hint="eastAsia"/>
          <w:sz w:val="32"/>
          <w:szCs w:val="32"/>
        </w:rPr>
        <w:t>减少，</w:t>
      </w:r>
      <w:r w:rsidR="00D600C3">
        <w:rPr>
          <w:rFonts w:ascii="仿宋" w:eastAsia="仿宋" w:hAnsi="仿宋" w:hint="eastAsia"/>
          <w:sz w:val="32"/>
          <w:szCs w:val="32"/>
        </w:rPr>
        <w:t>以及</w:t>
      </w:r>
      <w:r w:rsidR="00C70A02">
        <w:rPr>
          <w:rFonts w:ascii="仿宋" w:eastAsia="仿宋" w:hAnsi="仿宋" w:hint="eastAsia"/>
          <w:sz w:val="32"/>
          <w:szCs w:val="32"/>
        </w:rPr>
        <w:t>财政资金紧张部</w:t>
      </w:r>
      <w:proofErr w:type="gramStart"/>
      <w:r w:rsidR="00C70A02">
        <w:rPr>
          <w:rFonts w:ascii="仿宋" w:eastAsia="仿宋" w:hAnsi="仿宋" w:hint="eastAsia"/>
          <w:sz w:val="32"/>
          <w:szCs w:val="32"/>
        </w:rPr>
        <w:t>分费用</w:t>
      </w:r>
      <w:proofErr w:type="gramEnd"/>
      <w:r w:rsidR="00C70A02">
        <w:rPr>
          <w:rFonts w:ascii="仿宋" w:eastAsia="仿宋" w:hAnsi="仿宋" w:hint="eastAsia"/>
          <w:sz w:val="32"/>
          <w:szCs w:val="32"/>
        </w:rPr>
        <w:t>未支付。</w:t>
      </w:r>
      <w:r w:rsidR="001A1B79">
        <w:rPr>
          <w:rFonts w:ascii="仿宋" w:eastAsia="仿宋" w:hAnsi="仿宋" w:hint="eastAsia"/>
          <w:sz w:val="32"/>
          <w:szCs w:val="32"/>
        </w:rPr>
        <w:t>其中：</w:t>
      </w:r>
    </w:p>
    <w:p w:rsidR="00023313" w:rsidRPr="006F7DEA" w:rsidRDefault="00B761A0"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1.</w:t>
      </w:r>
      <w:r w:rsidR="004D2CAD">
        <w:rPr>
          <w:rFonts w:ascii="仿宋" w:eastAsia="仿宋" w:hAnsi="仿宋" w:hint="eastAsia"/>
          <w:sz w:val="32"/>
          <w:szCs w:val="32"/>
        </w:rPr>
        <w:t>一般公共服务支出</w:t>
      </w:r>
      <w:r w:rsidR="004D2CAD" w:rsidRPr="00D01336">
        <w:rPr>
          <w:rFonts w:ascii="仿宋" w:eastAsia="仿宋" w:hAnsi="仿宋" w:hint="eastAsia"/>
          <w:sz w:val="32"/>
          <w:szCs w:val="32"/>
        </w:rPr>
        <w:t>（类）</w:t>
      </w:r>
      <w:r w:rsidR="004D2CAD">
        <w:rPr>
          <w:rFonts w:ascii="仿宋" w:eastAsia="仿宋" w:hAnsi="仿宋" w:hint="eastAsia"/>
          <w:sz w:val="32"/>
          <w:szCs w:val="32"/>
        </w:rPr>
        <w:t>其他一般公共服务支出</w:t>
      </w:r>
      <w:r w:rsidR="004D2CAD" w:rsidRPr="00D01336">
        <w:rPr>
          <w:rFonts w:ascii="仿宋" w:eastAsia="仿宋" w:hAnsi="仿宋" w:hint="eastAsia"/>
          <w:sz w:val="32"/>
          <w:szCs w:val="32"/>
        </w:rPr>
        <w:t>（款）</w:t>
      </w:r>
      <w:r w:rsidR="004D2CAD">
        <w:rPr>
          <w:rFonts w:ascii="仿宋" w:eastAsia="仿宋" w:hAnsi="仿宋" w:hint="eastAsia"/>
          <w:sz w:val="32"/>
          <w:szCs w:val="32"/>
        </w:rPr>
        <w:t>其他一般公共服务支出</w:t>
      </w:r>
      <w:r w:rsidR="004D2CAD" w:rsidRPr="00D01336">
        <w:rPr>
          <w:rFonts w:ascii="仿宋" w:eastAsia="仿宋" w:hAnsi="仿宋" w:hint="eastAsia"/>
          <w:sz w:val="32"/>
          <w:szCs w:val="32"/>
        </w:rPr>
        <w:t>（项）。</w:t>
      </w:r>
      <w:r w:rsidR="003043B5">
        <w:rPr>
          <w:rFonts w:ascii="仿宋" w:eastAsia="仿宋" w:hAnsi="仿宋" w:hint="eastAsia"/>
          <w:sz w:val="32"/>
          <w:szCs w:val="32"/>
        </w:rPr>
        <w:t>年初预算数为0万元，支出决算为</w:t>
      </w:r>
      <w:r w:rsidR="00A32E70">
        <w:rPr>
          <w:rFonts w:ascii="仿宋" w:eastAsia="仿宋" w:hAnsi="仿宋" w:hint="eastAsia"/>
          <w:sz w:val="32"/>
          <w:szCs w:val="32"/>
        </w:rPr>
        <w:t>105.81</w:t>
      </w:r>
      <w:r w:rsidR="003043B5">
        <w:rPr>
          <w:rFonts w:ascii="仿宋" w:eastAsia="仿宋" w:hAnsi="仿宋" w:hint="eastAsia"/>
          <w:sz w:val="32"/>
          <w:szCs w:val="32"/>
        </w:rPr>
        <w:t>万元，决算数大于预算</w:t>
      </w:r>
      <w:proofErr w:type="gramStart"/>
      <w:r w:rsidR="003043B5">
        <w:rPr>
          <w:rFonts w:ascii="仿宋" w:eastAsia="仿宋" w:hAnsi="仿宋" w:hint="eastAsia"/>
          <w:sz w:val="32"/>
          <w:szCs w:val="32"/>
        </w:rPr>
        <w:t>数主要</w:t>
      </w:r>
      <w:proofErr w:type="gramEnd"/>
      <w:r w:rsidR="003043B5">
        <w:rPr>
          <w:rFonts w:ascii="仿宋" w:eastAsia="仿宋" w:hAnsi="仿宋" w:hint="eastAsia"/>
          <w:sz w:val="32"/>
          <w:szCs w:val="32"/>
        </w:rPr>
        <w:t>原因是</w:t>
      </w:r>
      <w:r w:rsidR="00720682">
        <w:rPr>
          <w:rFonts w:ascii="仿宋" w:eastAsia="仿宋" w:hAnsi="仿宋" w:hint="eastAsia"/>
          <w:sz w:val="32"/>
          <w:szCs w:val="32"/>
        </w:rPr>
        <w:t>发放2020年未休假补贴及考核优秀奖金，年初预算时此项费用列入行政运行项</w:t>
      </w:r>
      <w:r w:rsidR="006F7DEA">
        <w:rPr>
          <w:rFonts w:ascii="仿宋" w:eastAsia="仿宋" w:hAnsi="仿宋" w:hint="eastAsia"/>
          <w:sz w:val="32"/>
          <w:szCs w:val="32"/>
        </w:rPr>
        <w:t>。</w:t>
      </w:r>
    </w:p>
    <w:p w:rsidR="00AE4935" w:rsidRDefault="00B761A0"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2.</w:t>
      </w:r>
      <w:r w:rsidR="00E20A06" w:rsidRPr="00D01336">
        <w:rPr>
          <w:rFonts w:ascii="仿宋" w:eastAsia="仿宋" w:hAnsi="仿宋" w:hint="eastAsia"/>
          <w:sz w:val="32"/>
          <w:szCs w:val="32"/>
        </w:rPr>
        <w:t>公共安全支出</w:t>
      </w:r>
      <w:r w:rsidR="00D05326" w:rsidRPr="00D01336">
        <w:rPr>
          <w:rFonts w:ascii="仿宋" w:eastAsia="仿宋" w:hAnsi="仿宋" w:hint="eastAsia"/>
          <w:sz w:val="32"/>
          <w:szCs w:val="32"/>
        </w:rPr>
        <w:t>（类）</w:t>
      </w:r>
      <w:r w:rsidR="00E20A06" w:rsidRPr="00D01336">
        <w:rPr>
          <w:rFonts w:ascii="仿宋" w:eastAsia="仿宋" w:hAnsi="仿宋" w:hint="eastAsia"/>
          <w:sz w:val="32"/>
          <w:szCs w:val="32"/>
        </w:rPr>
        <w:t>法院</w:t>
      </w:r>
      <w:r w:rsidR="00D05326" w:rsidRPr="00D01336">
        <w:rPr>
          <w:rFonts w:ascii="仿宋" w:eastAsia="仿宋" w:hAnsi="仿宋" w:hint="eastAsia"/>
          <w:sz w:val="32"/>
          <w:szCs w:val="32"/>
        </w:rPr>
        <w:t>（款）行政运行（项）</w:t>
      </w:r>
      <w:r w:rsidR="006F6502" w:rsidRPr="00D01336">
        <w:rPr>
          <w:rFonts w:ascii="仿宋" w:eastAsia="仿宋" w:hAnsi="仿宋" w:hint="eastAsia"/>
          <w:sz w:val="32"/>
          <w:szCs w:val="32"/>
        </w:rPr>
        <w:t>。主要反映用于</w:t>
      </w:r>
      <w:r w:rsidR="00B94044" w:rsidRPr="00D01336">
        <w:rPr>
          <w:rFonts w:ascii="仿宋" w:eastAsia="仿宋" w:hAnsi="仿宋" w:hint="eastAsia"/>
          <w:sz w:val="32"/>
          <w:szCs w:val="32"/>
        </w:rPr>
        <w:t>人员经费</w:t>
      </w:r>
      <w:r w:rsidR="00E20A06" w:rsidRPr="00D01336">
        <w:rPr>
          <w:rFonts w:ascii="仿宋" w:eastAsia="仿宋" w:hAnsi="仿宋" w:hint="eastAsia"/>
          <w:sz w:val="32"/>
          <w:szCs w:val="32"/>
        </w:rPr>
        <w:t>及日常公用</w:t>
      </w:r>
      <w:r w:rsidR="00B625E4" w:rsidRPr="00D01336">
        <w:rPr>
          <w:rFonts w:ascii="仿宋" w:eastAsia="仿宋" w:hAnsi="仿宋" w:hint="eastAsia"/>
          <w:sz w:val="32"/>
          <w:szCs w:val="32"/>
        </w:rPr>
        <w:t>经费</w:t>
      </w:r>
      <w:r w:rsidR="00E20A06" w:rsidRPr="00D01336">
        <w:rPr>
          <w:rFonts w:ascii="仿宋" w:eastAsia="仿宋" w:hAnsi="仿宋" w:hint="eastAsia"/>
          <w:sz w:val="32"/>
          <w:szCs w:val="32"/>
        </w:rPr>
        <w:t>支出</w:t>
      </w:r>
      <w:r w:rsidR="006F6502" w:rsidRPr="00D01336">
        <w:rPr>
          <w:rFonts w:ascii="仿宋" w:eastAsia="仿宋" w:hAnsi="仿宋" w:hint="eastAsia"/>
          <w:sz w:val="32"/>
          <w:szCs w:val="32"/>
        </w:rPr>
        <w:t>。年初预算为</w:t>
      </w:r>
      <w:r w:rsidR="00C70A02">
        <w:rPr>
          <w:rFonts w:ascii="仿宋" w:eastAsia="仿宋" w:hAnsi="仿宋" w:hint="eastAsia"/>
          <w:sz w:val="32"/>
          <w:szCs w:val="32"/>
        </w:rPr>
        <w:t>2850.47</w:t>
      </w:r>
      <w:r w:rsidR="006F6502" w:rsidRPr="00D01336">
        <w:rPr>
          <w:rFonts w:ascii="仿宋" w:eastAsia="仿宋" w:hAnsi="仿宋" w:hint="eastAsia"/>
          <w:sz w:val="32"/>
          <w:szCs w:val="32"/>
        </w:rPr>
        <w:t>万元，支出决算为</w:t>
      </w:r>
      <w:r w:rsidR="00C70A02">
        <w:rPr>
          <w:rFonts w:ascii="仿宋" w:eastAsia="仿宋" w:hAnsi="仿宋" w:hint="eastAsia"/>
          <w:sz w:val="32"/>
          <w:szCs w:val="32"/>
        </w:rPr>
        <w:t>2642.62</w:t>
      </w:r>
      <w:r w:rsidR="006F6502" w:rsidRPr="00D01336">
        <w:rPr>
          <w:rFonts w:ascii="仿宋" w:eastAsia="仿宋" w:hAnsi="仿宋" w:hint="eastAsia"/>
          <w:sz w:val="32"/>
          <w:szCs w:val="32"/>
        </w:rPr>
        <w:t>万元，完成年初预算的</w:t>
      </w:r>
      <w:r w:rsidR="00C70A02">
        <w:rPr>
          <w:rFonts w:ascii="仿宋" w:eastAsia="仿宋" w:hAnsi="仿宋" w:hint="eastAsia"/>
          <w:sz w:val="32"/>
          <w:szCs w:val="32"/>
        </w:rPr>
        <w:lastRenderedPageBreak/>
        <w:t>92.7</w:t>
      </w:r>
      <w:r w:rsidR="006F6502" w:rsidRPr="00D01336">
        <w:rPr>
          <w:rFonts w:ascii="仿宋" w:eastAsia="仿宋" w:hAnsi="仿宋" w:hint="eastAsia"/>
          <w:sz w:val="32"/>
          <w:szCs w:val="32"/>
        </w:rPr>
        <w:t>%。</w:t>
      </w:r>
      <w:r w:rsidR="001A1B79">
        <w:rPr>
          <w:rFonts w:ascii="仿宋" w:eastAsia="仿宋" w:hAnsi="仿宋" w:hint="eastAsia"/>
          <w:sz w:val="32"/>
          <w:szCs w:val="32"/>
        </w:rPr>
        <w:t>决算数</w:t>
      </w:r>
      <w:r w:rsidR="00A32E70">
        <w:rPr>
          <w:rFonts w:ascii="仿宋" w:eastAsia="仿宋" w:hAnsi="仿宋" w:hint="eastAsia"/>
          <w:sz w:val="32"/>
          <w:szCs w:val="32"/>
        </w:rPr>
        <w:t>小于</w:t>
      </w:r>
      <w:r w:rsidR="001A1B79">
        <w:rPr>
          <w:rFonts w:ascii="仿宋" w:eastAsia="仿宋" w:hAnsi="仿宋" w:hint="eastAsia"/>
          <w:sz w:val="32"/>
          <w:szCs w:val="32"/>
        </w:rPr>
        <w:t>预算</w:t>
      </w:r>
      <w:proofErr w:type="gramStart"/>
      <w:r w:rsidR="00A32E70">
        <w:rPr>
          <w:rFonts w:ascii="仿宋" w:eastAsia="仿宋" w:hAnsi="仿宋" w:hint="eastAsia"/>
          <w:sz w:val="32"/>
          <w:szCs w:val="32"/>
        </w:rPr>
        <w:t>数主要</w:t>
      </w:r>
      <w:proofErr w:type="gramEnd"/>
      <w:r w:rsidR="00A32E70">
        <w:rPr>
          <w:rFonts w:ascii="仿宋" w:eastAsia="仿宋" w:hAnsi="仿宋" w:hint="eastAsia"/>
          <w:sz w:val="32"/>
          <w:szCs w:val="32"/>
        </w:rPr>
        <w:t>原因是人员津补贴费用减少</w:t>
      </w:r>
      <w:r w:rsidR="00720682">
        <w:rPr>
          <w:rFonts w:ascii="仿宋" w:eastAsia="仿宋" w:hAnsi="仿宋" w:hint="eastAsia"/>
          <w:sz w:val="32"/>
          <w:szCs w:val="32"/>
        </w:rPr>
        <w:t>，未休假</w:t>
      </w:r>
      <w:proofErr w:type="gramStart"/>
      <w:r w:rsidR="00E133D8">
        <w:rPr>
          <w:rFonts w:ascii="仿宋" w:eastAsia="仿宋" w:hAnsi="仿宋" w:hint="eastAsia"/>
          <w:sz w:val="32"/>
          <w:szCs w:val="32"/>
        </w:rPr>
        <w:t>补贴</w:t>
      </w:r>
      <w:r w:rsidR="00BA20AB">
        <w:rPr>
          <w:rFonts w:ascii="仿宋" w:eastAsia="仿宋" w:hAnsi="仿宋" w:hint="eastAsia"/>
          <w:sz w:val="32"/>
          <w:szCs w:val="32"/>
        </w:rPr>
        <w:t>等津补贴</w:t>
      </w:r>
      <w:proofErr w:type="gramEnd"/>
      <w:r w:rsidR="00BA20AB">
        <w:rPr>
          <w:rFonts w:ascii="仿宋" w:eastAsia="仿宋" w:hAnsi="仿宋" w:hint="eastAsia"/>
          <w:sz w:val="32"/>
          <w:szCs w:val="32"/>
        </w:rPr>
        <w:t>在</w:t>
      </w:r>
      <w:r w:rsidR="00720682">
        <w:rPr>
          <w:rFonts w:ascii="仿宋" w:eastAsia="仿宋" w:hAnsi="仿宋" w:hint="eastAsia"/>
          <w:sz w:val="32"/>
          <w:szCs w:val="32"/>
        </w:rPr>
        <w:t>一般公共服务支出</w:t>
      </w:r>
      <w:r w:rsidR="00056181">
        <w:rPr>
          <w:rFonts w:ascii="仿宋" w:eastAsia="仿宋" w:hAnsi="仿宋" w:hint="eastAsia"/>
          <w:sz w:val="32"/>
          <w:szCs w:val="32"/>
        </w:rPr>
        <w:t>类</w:t>
      </w:r>
      <w:r w:rsidR="00720682">
        <w:rPr>
          <w:rFonts w:ascii="仿宋" w:eastAsia="仿宋" w:hAnsi="仿宋" w:hint="eastAsia"/>
          <w:sz w:val="32"/>
          <w:szCs w:val="32"/>
        </w:rPr>
        <w:t>列支</w:t>
      </w:r>
      <w:r w:rsidR="00A32E70">
        <w:rPr>
          <w:rFonts w:ascii="仿宋" w:eastAsia="仿宋" w:hAnsi="仿宋" w:hint="eastAsia"/>
          <w:sz w:val="32"/>
          <w:szCs w:val="32"/>
        </w:rPr>
        <w:t>。</w:t>
      </w:r>
    </w:p>
    <w:p w:rsidR="009338C9" w:rsidRPr="00D01336" w:rsidRDefault="00B761A0"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3.</w:t>
      </w:r>
      <w:r w:rsidR="00E20A06" w:rsidRPr="00D01336">
        <w:rPr>
          <w:rFonts w:ascii="仿宋" w:eastAsia="仿宋" w:hAnsi="仿宋" w:hint="eastAsia"/>
          <w:sz w:val="32"/>
          <w:szCs w:val="32"/>
        </w:rPr>
        <w:t>公共安全支出（类）法院（款）一般行政管理事务（项）</w:t>
      </w:r>
      <w:r w:rsidR="006F6502" w:rsidRPr="00D01336">
        <w:rPr>
          <w:rFonts w:ascii="仿宋" w:eastAsia="仿宋" w:hAnsi="仿宋" w:hint="eastAsia"/>
          <w:sz w:val="32"/>
          <w:szCs w:val="32"/>
        </w:rPr>
        <w:t>。主要反映</w:t>
      </w:r>
      <w:r w:rsidR="00AF0ED1" w:rsidRPr="00D01336">
        <w:rPr>
          <w:rFonts w:ascii="仿宋" w:eastAsia="仿宋" w:hAnsi="仿宋" w:hint="eastAsia"/>
          <w:sz w:val="32"/>
          <w:szCs w:val="32"/>
        </w:rPr>
        <w:t>用于</w:t>
      </w:r>
      <w:r w:rsidR="00CE4D73" w:rsidRPr="00D01336">
        <w:rPr>
          <w:rFonts w:ascii="仿宋" w:eastAsia="仿宋" w:hAnsi="仿宋" w:hint="eastAsia"/>
          <w:sz w:val="32"/>
          <w:szCs w:val="32"/>
        </w:rPr>
        <w:t>办公大楼运转经费支出、司法救助金支出、退费备用金及上缴市级统筹诉讼费</w:t>
      </w:r>
      <w:r w:rsidR="00057F23">
        <w:rPr>
          <w:rFonts w:ascii="仿宋" w:eastAsia="仿宋" w:hAnsi="仿宋" w:hint="eastAsia"/>
          <w:sz w:val="32"/>
          <w:szCs w:val="32"/>
        </w:rPr>
        <w:t>等</w:t>
      </w:r>
      <w:r w:rsidR="00CE4D73" w:rsidRPr="00D01336">
        <w:rPr>
          <w:rFonts w:ascii="仿宋" w:eastAsia="仿宋" w:hAnsi="仿宋" w:hint="eastAsia"/>
          <w:sz w:val="32"/>
          <w:szCs w:val="32"/>
        </w:rPr>
        <w:t>支出。</w:t>
      </w:r>
      <w:r w:rsidR="006F6502" w:rsidRPr="00D01336">
        <w:rPr>
          <w:rFonts w:ascii="仿宋" w:eastAsia="仿宋" w:hAnsi="仿宋" w:hint="eastAsia"/>
          <w:sz w:val="32"/>
          <w:szCs w:val="32"/>
        </w:rPr>
        <w:t>年初预算为</w:t>
      </w:r>
      <w:r w:rsidR="00823785">
        <w:rPr>
          <w:rFonts w:ascii="仿宋" w:eastAsia="仿宋" w:hAnsi="仿宋" w:hint="eastAsia"/>
          <w:sz w:val="32"/>
          <w:szCs w:val="32"/>
        </w:rPr>
        <w:t>1588</w:t>
      </w:r>
      <w:r w:rsidR="006F6502" w:rsidRPr="00D01336">
        <w:rPr>
          <w:rFonts w:ascii="仿宋" w:eastAsia="仿宋" w:hAnsi="仿宋" w:hint="eastAsia"/>
          <w:sz w:val="32"/>
          <w:szCs w:val="32"/>
        </w:rPr>
        <w:t>万元，支出决算为</w:t>
      </w:r>
      <w:r w:rsidR="00823785">
        <w:rPr>
          <w:rFonts w:ascii="仿宋" w:eastAsia="仿宋" w:hAnsi="仿宋" w:hint="eastAsia"/>
          <w:sz w:val="32"/>
          <w:szCs w:val="32"/>
        </w:rPr>
        <w:t>481.5</w:t>
      </w:r>
      <w:r w:rsidR="006F6502" w:rsidRPr="00D01336">
        <w:rPr>
          <w:rFonts w:ascii="仿宋" w:eastAsia="仿宋" w:hAnsi="仿宋" w:hint="eastAsia"/>
          <w:sz w:val="32"/>
          <w:szCs w:val="32"/>
        </w:rPr>
        <w:t>万元，完成年初预算的</w:t>
      </w:r>
      <w:r w:rsidR="00823785">
        <w:rPr>
          <w:rFonts w:ascii="仿宋" w:eastAsia="仿宋" w:hAnsi="仿宋" w:hint="eastAsia"/>
          <w:sz w:val="32"/>
          <w:szCs w:val="32"/>
        </w:rPr>
        <w:t>30.3</w:t>
      </w:r>
      <w:r w:rsidR="006F6502" w:rsidRPr="00D01336">
        <w:rPr>
          <w:rFonts w:ascii="仿宋" w:eastAsia="仿宋" w:hAnsi="仿宋" w:hint="eastAsia"/>
          <w:sz w:val="32"/>
          <w:szCs w:val="32"/>
        </w:rPr>
        <w:t>%。</w:t>
      </w:r>
      <w:r w:rsidR="00E73D44" w:rsidRPr="00D01336">
        <w:rPr>
          <w:rFonts w:ascii="仿宋" w:eastAsia="仿宋" w:hAnsi="仿宋" w:hint="eastAsia"/>
          <w:sz w:val="32"/>
          <w:szCs w:val="32"/>
        </w:rPr>
        <w:t>决算数</w:t>
      </w:r>
      <w:r w:rsidR="00823785">
        <w:rPr>
          <w:rFonts w:ascii="仿宋" w:eastAsia="仿宋" w:hAnsi="仿宋" w:hint="eastAsia"/>
          <w:sz w:val="32"/>
          <w:szCs w:val="32"/>
        </w:rPr>
        <w:t>小于</w:t>
      </w:r>
      <w:r w:rsidR="00E73D44" w:rsidRPr="00D01336">
        <w:rPr>
          <w:rFonts w:ascii="仿宋" w:eastAsia="仿宋" w:hAnsi="仿宋" w:hint="eastAsia"/>
          <w:sz w:val="32"/>
          <w:szCs w:val="32"/>
        </w:rPr>
        <w:t>预算</w:t>
      </w:r>
      <w:proofErr w:type="gramStart"/>
      <w:r w:rsidR="00E73D44" w:rsidRPr="00D01336">
        <w:rPr>
          <w:rFonts w:ascii="仿宋" w:eastAsia="仿宋" w:hAnsi="仿宋" w:hint="eastAsia"/>
          <w:sz w:val="32"/>
          <w:szCs w:val="32"/>
        </w:rPr>
        <w:t>数主要</w:t>
      </w:r>
      <w:proofErr w:type="gramEnd"/>
      <w:r w:rsidR="00E73D44" w:rsidRPr="00D01336">
        <w:rPr>
          <w:rFonts w:ascii="仿宋" w:eastAsia="仿宋" w:hAnsi="仿宋" w:hint="eastAsia"/>
          <w:sz w:val="32"/>
          <w:szCs w:val="32"/>
        </w:rPr>
        <w:t>原因是</w:t>
      </w:r>
      <w:r w:rsidR="00823785">
        <w:rPr>
          <w:rFonts w:ascii="仿宋" w:eastAsia="仿宋" w:hAnsi="仿宋" w:hint="eastAsia"/>
          <w:sz w:val="32"/>
          <w:szCs w:val="32"/>
        </w:rPr>
        <w:t>退费制度改革退费备用金及上缴市级统筹诉讼费项目费用的减少</w:t>
      </w:r>
      <w:r w:rsidR="009338C9" w:rsidRPr="00D01336">
        <w:rPr>
          <w:rFonts w:ascii="仿宋" w:eastAsia="仿宋" w:hAnsi="仿宋" w:hint="eastAsia"/>
          <w:sz w:val="32"/>
          <w:szCs w:val="32"/>
        </w:rPr>
        <w:t>。</w:t>
      </w:r>
    </w:p>
    <w:p w:rsidR="00CA0441" w:rsidRPr="00D01336" w:rsidRDefault="00B761A0" w:rsidP="00CA0441">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4.</w:t>
      </w:r>
      <w:r w:rsidR="00CE4D73" w:rsidRPr="00D01336">
        <w:rPr>
          <w:rFonts w:ascii="仿宋" w:eastAsia="仿宋" w:hAnsi="仿宋" w:hint="eastAsia"/>
          <w:sz w:val="32"/>
          <w:szCs w:val="32"/>
        </w:rPr>
        <w:t>公共安全支出（类）法院（款）案件执行（项）。</w:t>
      </w:r>
      <w:r w:rsidR="00AF0ED1" w:rsidRPr="00D01336">
        <w:rPr>
          <w:rFonts w:ascii="仿宋" w:eastAsia="仿宋" w:hAnsi="仿宋" w:hint="eastAsia"/>
          <w:sz w:val="32"/>
          <w:szCs w:val="32"/>
        </w:rPr>
        <w:t>主要反映用于办案业务费</w:t>
      </w:r>
      <w:r w:rsidR="00057F23">
        <w:rPr>
          <w:rFonts w:ascii="仿宋" w:eastAsia="仿宋" w:hAnsi="仿宋" w:hint="eastAsia"/>
          <w:sz w:val="32"/>
          <w:szCs w:val="32"/>
        </w:rPr>
        <w:t>支出</w:t>
      </w:r>
      <w:r w:rsidR="00AF0ED1" w:rsidRPr="00D01336">
        <w:rPr>
          <w:rFonts w:ascii="仿宋" w:eastAsia="仿宋" w:hAnsi="仿宋" w:hint="eastAsia"/>
          <w:sz w:val="32"/>
          <w:szCs w:val="32"/>
        </w:rPr>
        <w:t>。</w:t>
      </w:r>
      <w:r w:rsidR="00CE4D73" w:rsidRPr="00D01336">
        <w:rPr>
          <w:rFonts w:ascii="仿宋" w:eastAsia="仿宋" w:hAnsi="仿宋" w:hint="eastAsia"/>
          <w:sz w:val="32"/>
          <w:szCs w:val="32"/>
        </w:rPr>
        <w:t>年初预算为</w:t>
      </w:r>
      <w:r w:rsidR="00193E8F">
        <w:rPr>
          <w:rFonts w:ascii="仿宋" w:eastAsia="仿宋" w:hAnsi="仿宋" w:hint="eastAsia"/>
          <w:sz w:val="32"/>
          <w:szCs w:val="32"/>
        </w:rPr>
        <w:t>4130</w:t>
      </w:r>
      <w:r w:rsidR="00E85991" w:rsidRPr="00D01336">
        <w:rPr>
          <w:rFonts w:ascii="仿宋" w:eastAsia="仿宋" w:hAnsi="仿宋" w:hint="eastAsia"/>
          <w:sz w:val="32"/>
          <w:szCs w:val="32"/>
        </w:rPr>
        <w:t>万元，</w:t>
      </w:r>
      <w:r w:rsidR="00CE4D73" w:rsidRPr="00D01336">
        <w:rPr>
          <w:rFonts w:ascii="仿宋" w:eastAsia="仿宋" w:hAnsi="仿宋" w:hint="eastAsia"/>
          <w:sz w:val="32"/>
          <w:szCs w:val="32"/>
        </w:rPr>
        <w:t>支出决算为</w:t>
      </w:r>
      <w:r w:rsidR="00193E8F">
        <w:rPr>
          <w:rFonts w:ascii="仿宋" w:eastAsia="仿宋" w:hAnsi="仿宋" w:hint="eastAsia"/>
          <w:sz w:val="32"/>
          <w:szCs w:val="32"/>
        </w:rPr>
        <w:t>1739.56</w:t>
      </w:r>
      <w:r w:rsidR="00E85991" w:rsidRPr="00D01336">
        <w:rPr>
          <w:rFonts w:ascii="仿宋" w:eastAsia="仿宋" w:hAnsi="仿宋" w:hint="eastAsia"/>
          <w:sz w:val="32"/>
          <w:szCs w:val="32"/>
        </w:rPr>
        <w:t>万元</w:t>
      </w:r>
      <w:r w:rsidR="00CE4D73" w:rsidRPr="00D01336">
        <w:rPr>
          <w:rFonts w:ascii="仿宋" w:eastAsia="仿宋" w:hAnsi="仿宋" w:hint="eastAsia"/>
          <w:sz w:val="32"/>
          <w:szCs w:val="32"/>
        </w:rPr>
        <w:t>，完成年初预算的</w:t>
      </w:r>
      <w:r w:rsidR="00193E8F">
        <w:rPr>
          <w:rFonts w:ascii="仿宋" w:eastAsia="仿宋" w:hAnsi="仿宋" w:hint="eastAsia"/>
          <w:sz w:val="32"/>
          <w:szCs w:val="32"/>
        </w:rPr>
        <w:t>42.1</w:t>
      </w:r>
      <w:r w:rsidR="009052D5" w:rsidRPr="00D01336">
        <w:rPr>
          <w:rFonts w:ascii="仿宋" w:eastAsia="仿宋" w:hAnsi="仿宋" w:hint="eastAsia"/>
          <w:sz w:val="32"/>
          <w:szCs w:val="32"/>
        </w:rPr>
        <w:t>%</w:t>
      </w:r>
      <w:r w:rsidR="00CE4D73" w:rsidRPr="00D01336">
        <w:rPr>
          <w:rFonts w:ascii="仿宋" w:eastAsia="仿宋" w:hAnsi="仿宋" w:hint="eastAsia"/>
          <w:sz w:val="32"/>
          <w:szCs w:val="32"/>
        </w:rPr>
        <w:t xml:space="preserve"> ，决算数</w:t>
      </w:r>
      <w:r w:rsidR="00452128">
        <w:rPr>
          <w:rFonts w:ascii="仿宋" w:eastAsia="仿宋" w:hAnsi="仿宋" w:hint="eastAsia"/>
          <w:sz w:val="32"/>
          <w:szCs w:val="32"/>
        </w:rPr>
        <w:t>小</w:t>
      </w:r>
      <w:r w:rsidR="00CE4D73" w:rsidRPr="00D01336">
        <w:rPr>
          <w:rFonts w:ascii="仿宋" w:eastAsia="仿宋" w:hAnsi="仿宋" w:hint="eastAsia"/>
          <w:sz w:val="32"/>
          <w:szCs w:val="32"/>
        </w:rPr>
        <w:t>于预算数的主要原因是</w:t>
      </w:r>
      <w:r w:rsidR="00193E8F">
        <w:rPr>
          <w:rFonts w:ascii="仿宋" w:eastAsia="仿宋" w:hAnsi="仿宋" w:hint="eastAsia"/>
          <w:sz w:val="32"/>
          <w:szCs w:val="32"/>
        </w:rPr>
        <w:t>财政资金紧张部分</w:t>
      </w:r>
      <w:r w:rsidR="00BF75FB">
        <w:rPr>
          <w:rFonts w:ascii="仿宋" w:eastAsia="仿宋" w:hAnsi="仿宋" w:hint="eastAsia"/>
          <w:sz w:val="32"/>
          <w:szCs w:val="32"/>
        </w:rPr>
        <w:t>项目延后实施、部分项目</w:t>
      </w:r>
      <w:r w:rsidR="00193E8F">
        <w:rPr>
          <w:rFonts w:ascii="仿宋" w:eastAsia="仿宋" w:hAnsi="仿宋" w:hint="eastAsia"/>
          <w:sz w:val="32"/>
          <w:szCs w:val="32"/>
        </w:rPr>
        <w:t>费用未支付</w:t>
      </w:r>
      <w:r w:rsidR="000B79C3" w:rsidRPr="00D01336">
        <w:rPr>
          <w:rFonts w:ascii="仿宋" w:eastAsia="仿宋" w:hAnsi="仿宋" w:hint="eastAsia"/>
          <w:sz w:val="32"/>
          <w:szCs w:val="32"/>
        </w:rPr>
        <w:t>。</w:t>
      </w:r>
    </w:p>
    <w:p w:rsidR="00AE4935" w:rsidRDefault="00B761A0"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5.</w:t>
      </w:r>
      <w:r w:rsidR="00CE4D73" w:rsidRPr="00D01336">
        <w:rPr>
          <w:rFonts w:ascii="仿宋" w:eastAsia="仿宋" w:hAnsi="仿宋" w:hint="eastAsia"/>
          <w:sz w:val="32"/>
          <w:szCs w:val="32"/>
        </w:rPr>
        <w:t>公共安全支出（类）法院（款）事业运行（项）。主要</w:t>
      </w:r>
      <w:r w:rsidR="00C46874">
        <w:rPr>
          <w:rFonts w:ascii="仿宋" w:eastAsia="仿宋" w:hAnsi="仿宋" w:hint="eastAsia"/>
          <w:sz w:val="32"/>
          <w:szCs w:val="32"/>
        </w:rPr>
        <w:t>反映</w:t>
      </w:r>
      <w:r w:rsidR="00CE4D73" w:rsidRPr="00D01336">
        <w:rPr>
          <w:rFonts w:ascii="仿宋" w:eastAsia="仿宋" w:hAnsi="仿宋" w:hint="eastAsia"/>
          <w:sz w:val="32"/>
          <w:szCs w:val="32"/>
        </w:rPr>
        <w:t>用于事业人员基本工资</w:t>
      </w:r>
      <w:r w:rsidR="00C46874">
        <w:rPr>
          <w:rFonts w:ascii="仿宋" w:eastAsia="仿宋" w:hAnsi="仿宋" w:hint="eastAsia"/>
          <w:sz w:val="32"/>
          <w:szCs w:val="32"/>
        </w:rPr>
        <w:t>、</w:t>
      </w:r>
      <w:r w:rsidR="00CE4D73" w:rsidRPr="00D01336">
        <w:rPr>
          <w:rFonts w:ascii="仿宋" w:eastAsia="仿宋" w:hAnsi="仿宋" w:hint="eastAsia"/>
          <w:sz w:val="32"/>
          <w:szCs w:val="32"/>
        </w:rPr>
        <w:t>津贴补贴</w:t>
      </w:r>
      <w:r w:rsidR="00C46874">
        <w:rPr>
          <w:rFonts w:ascii="仿宋" w:eastAsia="仿宋" w:hAnsi="仿宋" w:hint="eastAsia"/>
          <w:sz w:val="32"/>
          <w:szCs w:val="32"/>
        </w:rPr>
        <w:t>、</w:t>
      </w:r>
      <w:r w:rsidR="00CE4D73" w:rsidRPr="00D01336">
        <w:rPr>
          <w:rFonts w:ascii="仿宋" w:eastAsia="仿宋" w:hAnsi="仿宋" w:hint="eastAsia"/>
          <w:sz w:val="32"/>
          <w:szCs w:val="32"/>
        </w:rPr>
        <w:t>绩效工资等支出。年初预算为</w:t>
      </w:r>
      <w:r w:rsidR="00AE4935">
        <w:rPr>
          <w:rFonts w:ascii="仿宋" w:eastAsia="仿宋" w:hAnsi="仿宋" w:hint="eastAsia"/>
          <w:sz w:val="32"/>
          <w:szCs w:val="32"/>
        </w:rPr>
        <w:t>0</w:t>
      </w:r>
      <w:r w:rsidR="00DD419E" w:rsidRPr="00D01336">
        <w:rPr>
          <w:rFonts w:ascii="仿宋" w:eastAsia="仿宋" w:hAnsi="仿宋" w:hint="eastAsia"/>
          <w:sz w:val="32"/>
          <w:szCs w:val="32"/>
        </w:rPr>
        <w:t>万元，</w:t>
      </w:r>
      <w:r w:rsidR="00CE4D73" w:rsidRPr="00D01336">
        <w:rPr>
          <w:rFonts w:ascii="仿宋" w:eastAsia="仿宋" w:hAnsi="仿宋" w:hint="eastAsia"/>
          <w:sz w:val="32"/>
          <w:szCs w:val="32"/>
        </w:rPr>
        <w:t>支出决算为</w:t>
      </w:r>
      <w:r w:rsidR="005426F7">
        <w:rPr>
          <w:rFonts w:ascii="仿宋" w:eastAsia="仿宋" w:hAnsi="仿宋" w:hint="eastAsia"/>
          <w:sz w:val="32"/>
          <w:szCs w:val="32"/>
        </w:rPr>
        <w:t>45.77</w:t>
      </w:r>
      <w:r w:rsidR="00E85991" w:rsidRPr="00D01336">
        <w:rPr>
          <w:rFonts w:ascii="仿宋" w:eastAsia="仿宋" w:hAnsi="仿宋" w:hint="eastAsia"/>
          <w:sz w:val="32"/>
          <w:szCs w:val="32"/>
        </w:rPr>
        <w:t>万元</w:t>
      </w:r>
      <w:r w:rsidR="00AE4935">
        <w:rPr>
          <w:rFonts w:ascii="仿宋" w:eastAsia="仿宋" w:hAnsi="仿宋" w:hint="eastAsia"/>
          <w:sz w:val="32"/>
          <w:szCs w:val="32"/>
        </w:rPr>
        <w:t>。</w:t>
      </w:r>
      <w:r w:rsidR="007F4E9C">
        <w:rPr>
          <w:rFonts w:ascii="仿宋" w:eastAsia="仿宋" w:hAnsi="仿宋" w:hint="eastAsia"/>
          <w:sz w:val="32"/>
          <w:szCs w:val="32"/>
        </w:rPr>
        <w:t>决算数大于预算数的主要原因是预算时事业人员</w:t>
      </w:r>
      <w:r w:rsidR="00371E2D">
        <w:rPr>
          <w:rFonts w:ascii="仿宋" w:eastAsia="仿宋" w:hAnsi="仿宋" w:hint="eastAsia"/>
          <w:sz w:val="32"/>
          <w:szCs w:val="32"/>
        </w:rPr>
        <w:t>工资等</w:t>
      </w:r>
      <w:r w:rsidR="007F4E9C">
        <w:rPr>
          <w:rFonts w:ascii="仿宋" w:eastAsia="仿宋" w:hAnsi="仿宋" w:hint="eastAsia"/>
          <w:sz w:val="32"/>
          <w:szCs w:val="32"/>
        </w:rPr>
        <w:t>人员费用包含于行政运行项。</w:t>
      </w:r>
    </w:p>
    <w:p w:rsidR="00E60BF5" w:rsidRDefault="00E60BF5"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6.</w:t>
      </w:r>
      <w:r w:rsidRPr="00D01336">
        <w:rPr>
          <w:rFonts w:ascii="仿宋" w:eastAsia="仿宋" w:hAnsi="仿宋" w:hint="eastAsia"/>
          <w:sz w:val="32"/>
          <w:szCs w:val="32"/>
        </w:rPr>
        <w:t>公共安全支出（类）法院（款）</w:t>
      </w:r>
      <w:r>
        <w:rPr>
          <w:rFonts w:ascii="仿宋" w:eastAsia="仿宋" w:hAnsi="仿宋" w:hint="eastAsia"/>
          <w:sz w:val="32"/>
          <w:szCs w:val="32"/>
        </w:rPr>
        <w:t>其他法院支出</w:t>
      </w:r>
      <w:r w:rsidRPr="00D01336">
        <w:rPr>
          <w:rFonts w:ascii="仿宋" w:eastAsia="仿宋" w:hAnsi="仿宋" w:hint="eastAsia"/>
          <w:sz w:val="32"/>
          <w:szCs w:val="32"/>
        </w:rPr>
        <w:t>（项）。主要</w:t>
      </w:r>
      <w:r>
        <w:rPr>
          <w:rFonts w:ascii="仿宋" w:eastAsia="仿宋" w:hAnsi="仿宋" w:hint="eastAsia"/>
          <w:sz w:val="32"/>
          <w:szCs w:val="32"/>
        </w:rPr>
        <w:t>反映</w:t>
      </w:r>
      <w:r w:rsidRPr="00D01336">
        <w:rPr>
          <w:rFonts w:ascii="仿宋" w:eastAsia="仿宋" w:hAnsi="仿宋" w:hint="eastAsia"/>
          <w:sz w:val="32"/>
          <w:szCs w:val="32"/>
        </w:rPr>
        <w:t>用于</w:t>
      </w:r>
      <w:proofErr w:type="gramStart"/>
      <w:r w:rsidR="00F00A05">
        <w:rPr>
          <w:rFonts w:ascii="仿宋" w:eastAsia="仿宋" w:hAnsi="仿宋" w:hint="eastAsia"/>
          <w:sz w:val="32"/>
          <w:szCs w:val="32"/>
        </w:rPr>
        <w:t>除具体</w:t>
      </w:r>
      <w:proofErr w:type="gramEnd"/>
      <w:r w:rsidR="00F00A05">
        <w:rPr>
          <w:rFonts w:ascii="仿宋" w:eastAsia="仿宋" w:hAnsi="仿宋" w:hint="eastAsia"/>
          <w:sz w:val="32"/>
          <w:szCs w:val="32"/>
        </w:rPr>
        <w:t>项目以外其他用于法院方面的支出。年初预算为6.83万元，支出决算为6.83万元，决算数与年初预算持平。</w:t>
      </w:r>
    </w:p>
    <w:p w:rsidR="00125D04" w:rsidRPr="00D01336" w:rsidRDefault="00F00A05"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lastRenderedPageBreak/>
        <w:t>7</w:t>
      </w:r>
      <w:r w:rsidR="00B761A0">
        <w:rPr>
          <w:rFonts w:ascii="仿宋" w:eastAsia="仿宋" w:hAnsi="仿宋" w:hint="eastAsia"/>
          <w:sz w:val="32"/>
          <w:szCs w:val="32"/>
        </w:rPr>
        <w:t>.</w:t>
      </w:r>
      <w:r w:rsidR="00125D04" w:rsidRPr="00D01336">
        <w:rPr>
          <w:rFonts w:ascii="仿宋" w:eastAsia="仿宋" w:hAnsi="仿宋" w:hint="eastAsia"/>
          <w:sz w:val="32"/>
          <w:szCs w:val="32"/>
        </w:rPr>
        <w:t>公共安全支出（类）其</w:t>
      </w:r>
      <w:r w:rsidR="00D77DD9" w:rsidRPr="00D01336">
        <w:rPr>
          <w:rFonts w:ascii="仿宋" w:eastAsia="仿宋" w:hAnsi="仿宋" w:hint="eastAsia"/>
          <w:sz w:val="32"/>
          <w:szCs w:val="32"/>
        </w:rPr>
        <w:t>他</w:t>
      </w:r>
      <w:r w:rsidR="00125D04" w:rsidRPr="00D01336">
        <w:rPr>
          <w:rFonts w:ascii="仿宋" w:eastAsia="仿宋" w:hAnsi="仿宋" w:hint="eastAsia"/>
          <w:sz w:val="32"/>
          <w:szCs w:val="32"/>
        </w:rPr>
        <w:t>公共安全支出（款）其</w:t>
      </w:r>
      <w:r w:rsidR="00D77DD9" w:rsidRPr="00D01336">
        <w:rPr>
          <w:rFonts w:ascii="仿宋" w:eastAsia="仿宋" w:hAnsi="仿宋" w:hint="eastAsia"/>
          <w:sz w:val="32"/>
          <w:szCs w:val="32"/>
        </w:rPr>
        <w:t>他</w:t>
      </w:r>
      <w:r w:rsidR="00125D04" w:rsidRPr="00D01336">
        <w:rPr>
          <w:rFonts w:ascii="仿宋" w:eastAsia="仿宋" w:hAnsi="仿宋" w:hint="eastAsia"/>
          <w:sz w:val="32"/>
          <w:szCs w:val="32"/>
        </w:rPr>
        <w:t>公共安全支出（项）。</w:t>
      </w:r>
      <w:r w:rsidR="00285FBF" w:rsidRPr="00D01336">
        <w:rPr>
          <w:rFonts w:ascii="仿宋" w:eastAsia="仿宋" w:hAnsi="仿宋" w:hint="eastAsia"/>
          <w:sz w:val="32"/>
          <w:szCs w:val="32"/>
        </w:rPr>
        <w:t>主要反映用于办案业务经费及</w:t>
      </w:r>
      <w:r w:rsidR="009B453C" w:rsidRPr="00D01336">
        <w:rPr>
          <w:rFonts w:ascii="仿宋" w:eastAsia="仿宋" w:hAnsi="仿宋" w:hint="eastAsia"/>
          <w:sz w:val="32"/>
          <w:szCs w:val="32"/>
        </w:rPr>
        <w:t>业务</w:t>
      </w:r>
      <w:r w:rsidR="00285FBF" w:rsidRPr="00D01336">
        <w:rPr>
          <w:rFonts w:ascii="仿宋" w:eastAsia="仿宋" w:hAnsi="仿宋" w:hint="eastAsia"/>
          <w:sz w:val="32"/>
          <w:szCs w:val="32"/>
        </w:rPr>
        <w:t>装备</w:t>
      </w:r>
      <w:r w:rsidR="009B453C" w:rsidRPr="00D01336">
        <w:rPr>
          <w:rFonts w:ascii="仿宋" w:eastAsia="仿宋" w:hAnsi="仿宋" w:hint="eastAsia"/>
          <w:sz w:val="32"/>
          <w:szCs w:val="32"/>
        </w:rPr>
        <w:t>经费</w:t>
      </w:r>
      <w:r w:rsidR="00050728">
        <w:rPr>
          <w:rFonts w:ascii="仿宋" w:eastAsia="仿宋" w:hAnsi="仿宋" w:hint="eastAsia"/>
          <w:sz w:val="32"/>
          <w:szCs w:val="32"/>
        </w:rPr>
        <w:t>支出</w:t>
      </w:r>
      <w:r w:rsidR="00285FBF" w:rsidRPr="00D01336">
        <w:rPr>
          <w:rFonts w:ascii="仿宋" w:eastAsia="仿宋" w:hAnsi="仿宋" w:hint="eastAsia"/>
          <w:sz w:val="32"/>
          <w:szCs w:val="32"/>
        </w:rPr>
        <w:t>。</w:t>
      </w:r>
      <w:r w:rsidR="00125D04" w:rsidRPr="00D01336">
        <w:rPr>
          <w:rFonts w:ascii="仿宋" w:eastAsia="仿宋" w:hAnsi="仿宋" w:hint="eastAsia"/>
          <w:sz w:val="32"/>
          <w:szCs w:val="32"/>
        </w:rPr>
        <w:t>年初预算为</w:t>
      </w:r>
      <w:r w:rsidR="005D6DEB">
        <w:rPr>
          <w:rFonts w:ascii="仿宋" w:eastAsia="仿宋" w:hAnsi="仿宋" w:hint="eastAsia"/>
          <w:sz w:val="32"/>
          <w:szCs w:val="32"/>
        </w:rPr>
        <w:t>0</w:t>
      </w:r>
      <w:r w:rsidR="00125D04" w:rsidRPr="00D01336">
        <w:rPr>
          <w:rFonts w:ascii="仿宋" w:eastAsia="仿宋" w:hAnsi="仿宋" w:hint="eastAsia"/>
          <w:sz w:val="32"/>
          <w:szCs w:val="32"/>
        </w:rPr>
        <w:t>万元，支出决算为</w:t>
      </w:r>
      <w:r>
        <w:rPr>
          <w:rFonts w:ascii="仿宋" w:eastAsia="仿宋" w:hAnsi="仿宋" w:hint="eastAsia"/>
          <w:sz w:val="32"/>
          <w:szCs w:val="32"/>
        </w:rPr>
        <w:t>335.49</w:t>
      </w:r>
      <w:r w:rsidR="00125D04" w:rsidRPr="00D01336">
        <w:rPr>
          <w:rFonts w:ascii="仿宋" w:eastAsia="仿宋" w:hAnsi="仿宋" w:hint="eastAsia"/>
          <w:sz w:val="32"/>
          <w:szCs w:val="32"/>
        </w:rPr>
        <w:t>万元，决算数</w:t>
      </w:r>
      <w:r w:rsidR="002E55F3">
        <w:rPr>
          <w:rFonts w:ascii="仿宋" w:eastAsia="仿宋" w:hAnsi="仿宋" w:hint="eastAsia"/>
          <w:sz w:val="32"/>
          <w:szCs w:val="32"/>
        </w:rPr>
        <w:t>大</w:t>
      </w:r>
      <w:r w:rsidR="00125D04" w:rsidRPr="00D01336">
        <w:rPr>
          <w:rFonts w:ascii="仿宋" w:eastAsia="仿宋" w:hAnsi="仿宋" w:hint="eastAsia"/>
          <w:sz w:val="32"/>
          <w:szCs w:val="32"/>
        </w:rPr>
        <w:t>于预算数的主要原因</w:t>
      </w:r>
      <w:r w:rsidR="00D77DD9" w:rsidRPr="00D01336">
        <w:rPr>
          <w:rFonts w:ascii="仿宋" w:eastAsia="仿宋" w:hAnsi="仿宋" w:hint="eastAsia"/>
          <w:sz w:val="32"/>
          <w:szCs w:val="32"/>
        </w:rPr>
        <w:t>是</w:t>
      </w:r>
      <w:r w:rsidR="002E55F3">
        <w:rPr>
          <w:rFonts w:ascii="仿宋" w:eastAsia="仿宋" w:hAnsi="仿宋" w:hint="eastAsia"/>
          <w:sz w:val="32"/>
          <w:szCs w:val="32"/>
        </w:rPr>
        <w:t>此项经费为年中陆续下达的上级专款。</w:t>
      </w:r>
    </w:p>
    <w:p w:rsidR="004B63FD" w:rsidRPr="00D01336" w:rsidRDefault="00913853" w:rsidP="00595CDA">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8</w:t>
      </w:r>
      <w:r w:rsidR="00B761A0">
        <w:rPr>
          <w:rFonts w:ascii="仿宋" w:eastAsia="仿宋" w:hAnsi="仿宋" w:hint="eastAsia"/>
          <w:sz w:val="32"/>
          <w:szCs w:val="32"/>
        </w:rPr>
        <w:t>.</w:t>
      </w:r>
      <w:r w:rsidR="003D2EAA" w:rsidRPr="00D01336">
        <w:rPr>
          <w:rFonts w:ascii="仿宋" w:eastAsia="仿宋" w:hAnsi="仿宋" w:hint="eastAsia"/>
          <w:sz w:val="32"/>
          <w:szCs w:val="32"/>
        </w:rPr>
        <w:t>社会保障和就业支出（类）行政事业单位</w:t>
      </w:r>
      <w:r w:rsidR="007F4E9C">
        <w:rPr>
          <w:rFonts w:ascii="仿宋" w:eastAsia="仿宋" w:hAnsi="仿宋" w:hint="eastAsia"/>
          <w:sz w:val="32"/>
          <w:szCs w:val="32"/>
        </w:rPr>
        <w:t>养老支出</w:t>
      </w:r>
      <w:r w:rsidR="003D2EAA" w:rsidRPr="00D01336">
        <w:rPr>
          <w:rFonts w:ascii="仿宋" w:eastAsia="仿宋" w:hAnsi="仿宋" w:hint="eastAsia"/>
          <w:sz w:val="32"/>
          <w:szCs w:val="32"/>
        </w:rPr>
        <w:t>（款）机关事业单位基本养老保险缴费支出（项）。</w:t>
      </w:r>
      <w:r w:rsidR="00216123" w:rsidRPr="00D01336">
        <w:rPr>
          <w:rFonts w:ascii="仿宋" w:eastAsia="仿宋" w:hAnsi="仿宋" w:hint="eastAsia"/>
          <w:sz w:val="32"/>
          <w:szCs w:val="32"/>
        </w:rPr>
        <w:t>主要反映用于</w:t>
      </w:r>
      <w:r w:rsidR="00D57D28" w:rsidRPr="00D01336">
        <w:rPr>
          <w:rFonts w:ascii="仿宋" w:eastAsia="仿宋" w:hAnsi="仿宋" w:hint="eastAsia"/>
          <w:sz w:val="32"/>
          <w:szCs w:val="32"/>
        </w:rPr>
        <w:t>行政人员和全额拨款事业人员养老保险、医疗保险、其他社会保险</w:t>
      </w:r>
      <w:r w:rsidR="00B524F9" w:rsidRPr="00D01336">
        <w:rPr>
          <w:rFonts w:ascii="仿宋" w:eastAsia="仿宋" w:hAnsi="仿宋" w:hint="eastAsia"/>
          <w:sz w:val="32"/>
          <w:szCs w:val="32"/>
        </w:rPr>
        <w:t>缴费</w:t>
      </w:r>
      <w:r w:rsidR="00D57D28" w:rsidRPr="00D01336">
        <w:rPr>
          <w:rFonts w:ascii="仿宋" w:eastAsia="仿宋" w:hAnsi="仿宋" w:hint="eastAsia"/>
          <w:sz w:val="32"/>
          <w:szCs w:val="32"/>
        </w:rPr>
        <w:t>支出</w:t>
      </w:r>
      <w:r w:rsidR="00216123" w:rsidRPr="00D01336">
        <w:rPr>
          <w:rFonts w:ascii="仿宋" w:eastAsia="仿宋" w:hAnsi="仿宋" w:hint="eastAsia"/>
          <w:sz w:val="32"/>
          <w:szCs w:val="32"/>
        </w:rPr>
        <w:t>。</w:t>
      </w:r>
      <w:r w:rsidR="004B63FD" w:rsidRPr="00D01336">
        <w:rPr>
          <w:rFonts w:ascii="仿宋" w:eastAsia="仿宋" w:hAnsi="仿宋" w:hint="eastAsia"/>
          <w:sz w:val="32"/>
          <w:szCs w:val="32"/>
        </w:rPr>
        <w:t>年初预算为</w:t>
      </w:r>
      <w:r>
        <w:rPr>
          <w:rFonts w:ascii="仿宋" w:eastAsia="仿宋" w:hAnsi="仿宋" w:hint="eastAsia"/>
          <w:sz w:val="32"/>
          <w:szCs w:val="32"/>
        </w:rPr>
        <w:t>464.94</w:t>
      </w:r>
      <w:r w:rsidR="004B63FD" w:rsidRPr="00D01336">
        <w:rPr>
          <w:rFonts w:ascii="仿宋" w:eastAsia="仿宋" w:hAnsi="仿宋" w:hint="eastAsia"/>
          <w:sz w:val="32"/>
          <w:szCs w:val="32"/>
        </w:rPr>
        <w:t>万元，支出决算为</w:t>
      </w:r>
      <w:r>
        <w:rPr>
          <w:rFonts w:ascii="仿宋" w:eastAsia="仿宋" w:hAnsi="仿宋" w:hint="eastAsia"/>
          <w:sz w:val="32"/>
          <w:szCs w:val="32"/>
        </w:rPr>
        <w:t>474.98</w:t>
      </w:r>
      <w:r w:rsidR="009E4BFC" w:rsidRPr="00D01336">
        <w:rPr>
          <w:rFonts w:ascii="仿宋" w:eastAsia="仿宋" w:hAnsi="仿宋" w:hint="eastAsia"/>
          <w:sz w:val="32"/>
          <w:szCs w:val="32"/>
        </w:rPr>
        <w:t>万元，</w:t>
      </w:r>
      <w:r w:rsidR="003E78A0" w:rsidRPr="00D01336">
        <w:rPr>
          <w:rFonts w:ascii="仿宋" w:eastAsia="仿宋" w:hAnsi="仿宋" w:hint="eastAsia"/>
          <w:sz w:val="32"/>
          <w:szCs w:val="32"/>
        </w:rPr>
        <w:t>完成年初预算的</w:t>
      </w:r>
      <w:r>
        <w:rPr>
          <w:rFonts w:ascii="仿宋" w:eastAsia="仿宋" w:hAnsi="仿宋" w:hint="eastAsia"/>
          <w:sz w:val="32"/>
          <w:szCs w:val="32"/>
        </w:rPr>
        <w:t>102.</w:t>
      </w:r>
      <w:r w:rsidR="00FE40FA">
        <w:rPr>
          <w:rFonts w:ascii="仿宋" w:eastAsia="仿宋" w:hAnsi="仿宋" w:hint="eastAsia"/>
          <w:sz w:val="32"/>
          <w:szCs w:val="32"/>
        </w:rPr>
        <w:t>2</w:t>
      </w:r>
      <w:r w:rsidR="003E36B2" w:rsidRPr="00D01336">
        <w:rPr>
          <w:rFonts w:ascii="仿宋" w:eastAsia="仿宋" w:hAnsi="仿宋" w:hint="eastAsia"/>
          <w:sz w:val="32"/>
          <w:szCs w:val="32"/>
        </w:rPr>
        <w:t>%，</w:t>
      </w:r>
      <w:r w:rsidR="004B63FD" w:rsidRPr="00D01336">
        <w:rPr>
          <w:rFonts w:ascii="仿宋" w:eastAsia="仿宋" w:hAnsi="仿宋" w:hint="eastAsia"/>
          <w:sz w:val="32"/>
          <w:szCs w:val="32"/>
        </w:rPr>
        <w:t>决算数</w:t>
      </w:r>
      <w:r>
        <w:rPr>
          <w:rFonts w:ascii="仿宋" w:eastAsia="仿宋" w:hAnsi="仿宋" w:hint="eastAsia"/>
          <w:sz w:val="32"/>
          <w:szCs w:val="32"/>
        </w:rPr>
        <w:t>大</w:t>
      </w:r>
      <w:r w:rsidR="004B63FD" w:rsidRPr="00D01336">
        <w:rPr>
          <w:rFonts w:ascii="仿宋" w:eastAsia="仿宋" w:hAnsi="仿宋" w:hint="eastAsia"/>
          <w:sz w:val="32"/>
          <w:szCs w:val="32"/>
        </w:rPr>
        <w:t>于预算数的主要原因</w:t>
      </w:r>
      <w:r w:rsidR="00597D6D" w:rsidRPr="00D01336">
        <w:rPr>
          <w:rFonts w:ascii="仿宋" w:eastAsia="仿宋" w:hAnsi="仿宋" w:hint="eastAsia"/>
          <w:sz w:val="32"/>
          <w:szCs w:val="32"/>
        </w:rPr>
        <w:t>是</w:t>
      </w:r>
      <w:r w:rsidR="00C252D5">
        <w:rPr>
          <w:rFonts w:ascii="仿宋" w:eastAsia="仿宋" w:hAnsi="仿宋" w:hint="eastAsia"/>
          <w:sz w:val="32"/>
          <w:szCs w:val="32"/>
        </w:rPr>
        <w:t>保险缴费金额随</w:t>
      </w:r>
      <w:r>
        <w:rPr>
          <w:rFonts w:ascii="仿宋" w:eastAsia="仿宋" w:hAnsi="仿宋" w:hint="eastAsia"/>
          <w:sz w:val="32"/>
          <w:szCs w:val="32"/>
        </w:rPr>
        <w:t>着</w:t>
      </w:r>
      <w:r w:rsidR="00C252D5">
        <w:rPr>
          <w:rFonts w:ascii="仿宋" w:eastAsia="仿宋" w:hAnsi="仿宋" w:hint="eastAsia"/>
          <w:sz w:val="32"/>
          <w:szCs w:val="32"/>
        </w:rPr>
        <w:t>工资增长而增加</w:t>
      </w:r>
      <w:r w:rsidR="00597D6D" w:rsidRPr="00D01336">
        <w:rPr>
          <w:rFonts w:ascii="仿宋" w:eastAsia="仿宋" w:hAnsi="仿宋" w:hint="eastAsia"/>
          <w:sz w:val="32"/>
          <w:szCs w:val="32"/>
        </w:rPr>
        <w:t xml:space="preserve">。    </w:t>
      </w:r>
    </w:p>
    <w:p w:rsidR="00A0168D" w:rsidRDefault="005F0DA8" w:rsidP="00894394">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9</w:t>
      </w:r>
      <w:r w:rsidR="00B761A0">
        <w:rPr>
          <w:rFonts w:ascii="仿宋" w:eastAsia="仿宋" w:hAnsi="仿宋" w:hint="eastAsia"/>
          <w:sz w:val="32"/>
          <w:szCs w:val="32"/>
        </w:rPr>
        <w:t>.</w:t>
      </w:r>
      <w:r w:rsidR="003D2EAA" w:rsidRPr="00D01336">
        <w:rPr>
          <w:rFonts w:ascii="仿宋" w:eastAsia="仿宋" w:hAnsi="仿宋" w:hint="eastAsia"/>
          <w:sz w:val="32"/>
          <w:szCs w:val="32"/>
        </w:rPr>
        <w:t>社会保障和就业支出（类）</w:t>
      </w:r>
      <w:r w:rsidR="00894394" w:rsidRPr="00D01336">
        <w:rPr>
          <w:rFonts w:ascii="仿宋" w:eastAsia="仿宋" w:hAnsi="仿宋" w:hint="eastAsia"/>
          <w:sz w:val="32"/>
          <w:szCs w:val="32"/>
        </w:rPr>
        <w:t>行政事业单位</w:t>
      </w:r>
      <w:r w:rsidR="00894394">
        <w:rPr>
          <w:rFonts w:ascii="仿宋" w:eastAsia="仿宋" w:hAnsi="仿宋" w:hint="eastAsia"/>
          <w:sz w:val="32"/>
          <w:szCs w:val="32"/>
        </w:rPr>
        <w:t>养老支出</w:t>
      </w:r>
      <w:r w:rsidR="003D2EAA" w:rsidRPr="00D01336">
        <w:rPr>
          <w:rFonts w:ascii="仿宋" w:eastAsia="仿宋" w:hAnsi="仿宋" w:hint="eastAsia"/>
          <w:sz w:val="32"/>
          <w:szCs w:val="32"/>
        </w:rPr>
        <w:t>（款）机关事业单位职业年金缴费支出（项）。</w:t>
      </w:r>
      <w:r w:rsidR="00216123" w:rsidRPr="00D01336">
        <w:rPr>
          <w:rFonts w:ascii="仿宋" w:eastAsia="仿宋" w:hAnsi="仿宋" w:hint="eastAsia"/>
          <w:sz w:val="32"/>
          <w:szCs w:val="32"/>
        </w:rPr>
        <w:t>主要反映用于</w:t>
      </w:r>
      <w:r w:rsidR="00B524F9" w:rsidRPr="00D01336">
        <w:rPr>
          <w:rFonts w:ascii="仿宋" w:eastAsia="仿宋" w:hAnsi="仿宋" w:hint="eastAsia"/>
          <w:sz w:val="32"/>
          <w:szCs w:val="32"/>
        </w:rPr>
        <w:t>行政人员和全额拨款事业人员职业年金缴费支出</w:t>
      </w:r>
      <w:r w:rsidR="00216123" w:rsidRPr="00D01336">
        <w:rPr>
          <w:rFonts w:ascii="仿宋" w:eastAsia="仿宋" w:hAnsi="仿宋" w:hint="eastAsia"/>
          <w:sz w:val="32"/>
          <w:szCs w:val="32"/>
        </w:rPr>
        <w:t>。</w:t>
      </w:r>
      <w:r w:rsidR="009E4BFC" w:rsidRPr="00D01336">
        <w:rPr>
          <w:rFonts w:ascii="仿宋" w:eastAsia="仿宋" w:hAnsi="仿宋" w:hint="eastAsia"/>
          <w:sz w:val="32"/>
          <w:szCs w:val="32"/>
        </w:rPr>
        <w:t>年初预算为</w:t>
      </w:r>
      <w:r>
        <w:rPr>
          <w:rFonts w:ascii="仿宋" w:eastAsia="仿宋" w:hAnsi="仿宋" w:hint="eastAsia"/>
          <w:sz w:val="32"/>
          <w:szCs w:val="32"/>
        </w:rPr>
        <w:t>140.22</w:t>
      </w:r>
      <w:r w:rsidR="009E4BFC" w:rsidRPr="00D01336">
        <w:rPr>
          <w:rFonts w:ascii="仿宋" w:eastAsia="仿宋" w:hAnsi="仿宋" w:hint="eastAsia"/>
          <w:sz w:val="32"/>
          <w:szCs w:val="32"/>
        </w:rPr>
        <w:t>万元，支出决算为</w:t>
      </w:r>
      <w:r>
        <w:rPr>
          <w:rFonts w:ascii="仿宋" w:eastAsia="仿宋" w:hAnsi="仿宋" w:hint="eastAsia"/>
          <w:sz w:val="32"/>
          <w:szCs w:val="32"/>
        </w:rPr>
        <w:t>141.57</w:t>
      </w:r>
      <w:r w:rsidR="009E4BFC" w:rsidRPr="00D01336">
        <w:rPr>
          <w:rFonts w:ascii="仿宋" w:eastAsia="仿宋" w:hAnsi="仿宋" w:hint="eastAsia"/>
          <w:sz w:val="32"/>
          <w:szCs w:val="32"/>
        </w:rPr>
        <w:t>万元，</w:t>
      </w:r>
      <w:r w:rsidR="003E78A0" w:rsidRPr="00D01336">
        <w:rPr>
          <w:rFonts w:ascii="仿宋" w:eastAsia="仿宋" w:hAnsi="仿宋" w:hint="eastAsia"/>
          <w:sz w:val="32"/>
          <w:szCs w:val="32"/>
        </w:rPr>
        <w:t>完成年初预算的</w:t>
      </w:r>
      <w:r>
        <w:rPr>
          <w:rFonts w:ascii="仿宋" w:eastAsia="仿宋" w:hAnsi="仿宋" w:hint="eastAsia"/>
          <w:sz w:val="32"/>
          <w:szCs w:val="32"/>
        </w:rPr>
        <w:t>10</w:t>
      </w:r>
      <w:r w:rsidR="00FE40FA">
        <w:rPr>
          <w:rFonts w:ascii="仿宋" w:eastAsia="仿宋" w:hAnsi="仿宋" w:hint="eastAsia"/>
          <w:sz w:val="32"/>
          <w:szCs w:val="32"/>
        </w:rPr>
        <w:t>1</w:t>
      </w:r>
      <w:r w:rsidR="003E36B2" w:rsidRPr="00D01336">
        <w:rPr>
          <w:rFonts w:ascii="仿宋" w:eastAsia="仿宋" w:hAnsi="仿宋" w:hint="eastAsia"/>
          <w:sz w:val="32"/>
          <w:szCs w:val="32"/>
        </w:rPr>
        <w:t>%，</w:t>
      </w:r>
      <w:r w:rsidR="00D15160">
        <w:rPr>
          <w:rFonts w:ascii="仿宋" w:eastAsia="仿宋" w:hAnsi="仿宋" w:hint="eastAsia"/>
          <w:sz w:val="32"/>
          <w:szCs w:val="32"/>
        </w:rPr>
        <w:t>决算数</w:t>
      </w:r>
      <w:r>
        <w:rPr>
          <w:rFonts w:ascii="仿宋" w:eastAsia="仿宋" w:hAnsi="仿宋" w:hint="eastAsia"/>
          <w:sz w:val="32"/>
          <w:szCs w:val="32"/>
        </w:rPr>
        <w:t>大</w:t>
      </w:r>
      <w:r w:rsidR="00D15160">
        <w:rPr>
          <w:rFonts w:ascii="仿宋" w:eastAsia="仿宋" w:hAnsi="仿宋" w:hint="eastAsia"/>
          <w:sz w:val="32"/>
          <w:szCs w:val="32"/>
        </w:rPr>
        <w:t>于预算数的主要原因是</w:t>
      </w:r>
      <w:r w:rsidR="00894394">
        <w:rPr>
          <w:rFonts w:ascii="仿宋" w:eastAsia="仿宋" w:hAnsi="仿宋" w:hint="eastAsia"/>
          <w:sz w:val="32"/>
          <w:szCs w:val="32"/>
        </w:rPr>
        <w:t>缴费金额随</w:t>
      </w:r>
      <w:r>
        <w:rPr>
          <w:rFonts w:ascii="仿宋" w:eastAsia="仿宋" w:hAnsi="仿宋" w:hint="eastAsia"/>
          <w:sz w:val="32"/>
          <w:szCs w:val="32"/>
        </w:rPr>
        <w:t>着</w:t>
      </w:r>
      <w:r w:rsidR="00894394">
        <w:rPr>
          <w:rFonts w:ascii="仿宋" w:eastAsia="仿宋" w:hAnsi="仿宋" w:hint="eastAsia"/>
          <w:sz w:val="32"/>
          <w:szCs w:val="32"/>
        </w:rPr>
        <w:t>工资增长而增加</w:t>
      </w:r>
      <w:r w:rsidR="00894394" w:rsidRPr="00D01336">
        <w:rPr>
          <w:rFonts w:ascii="仿宋" w:eastAsia="仿宋" w:hAnsi="仿宋" w:hint="eastAsia"/>
          <w:sz w:val="32"/>
          <w:szCs w:val="32"/>
        </w:rPr>
        <w:t xml:space="preserve">。   </w:t>
      </w:r>
    </w:p>
    <w:p w:rsidR="00A0168D" w:rsidRDefault="00056181" w:rsidP="00A0168D">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10</w:t>
      </w:r>
      <w:r w:rsidR="00B761A0">
        <w:rPr>
          <w:rFonts w:ascii="仿宋" w:eastAsia="仿宋" w:hAnsi="仿宋" w:hint="eastAsia"/>
          <w:sz w:val="32"/>
          <w:szCs w:val="32"/>
        </w:rPr>
        <w:t>.</w:t>
      </w:r>
      <w:r w:rsidR="00A0168D">
        <w:rPr>
          <w:rFonts w:ascii="仿宋" w:eastAsia="仿宋" w:hAnsi="仿宋" w:hint="eastAsia"/>
          <w:sz w:val="32"/>
          <w:szCs w:val="32"/>
        </w:rPr>
        <w:t>住房保障支出</w:t>
      </w:r>
      <w:r w:rsidR="00A0168D" w:rsidRPr="00D01336">
        <w:rPr>
          <w:rFonts w:ascii="仿宋" w:eastAsia="仿宋" w:hAnsi="仿宋" w:hint="eastAsia"/>
          <w:sz w:val="32"/>
          <w:szCs w:val="32"/>
        </w:rPr>
        <w:t>（类）</w:t>
      </w:r>
      <w:r w:rsidR="00A0168D">
        <w:rPr>
          <w:rFonts w:ascii="仿宋" w:eastAsia="仿宋" w:hAnsi="仿宋" w:hint="eastAsia"/>
          <w:sz w:val="32"/>
          <w:szCs w:val="32"/>
        </w:rPr>
        <w:t>住房改革支出</w:t>
      </w:r>
      <w:r w:rsidR="00A0168D" w:rsidRPr="00D01336">
        <w:rPr>
          <w:rFonts w:ascii="仿宋" w:eastAsia="仿宋" w:hAnsi="仿宋" w:hint="eastAsia"/>
          <w:sz w:val="32"/>
          <w:szCs w:val="32"/>
        </w:rPr>
        <w:t>（款）</w:t>
      </w:r>
      <w:r w:rsidR="00A0168D">
        <w:rPr>
          <w:rFonts w:ascii="仿宋" w:eastAsia="仿宋" w:hAnsi="仿宋" w:hint="eastAsia"/>
          <w:sz w:val="32"/>
          <w:szCs w:val="32"/>
        </w:rPr>
        <w:t>住房公积金</w:t>
      </w:r>
      <w:r w:rsidR="00A0168D" w:rsidRPr="00D01336">
        <w:rPr>
          <w:rFonts w:ascii="仿宋" w:eastAsia="仿宋" w:hAnsi="仿宋" w:hint="eastAsia"/>
          <w:sz w:val="32"/>
          <w:szCs w:val="32"/>
        </w:rPr>
        <w:t>（项）。</w:t>
      </w:r>
      <w:r w:rsidR="00A0168D">
        <w:rPr>
          <w:rFonts w:ascii="仿宋" w:eastAsia="仿宋" w:hAnsi="仿宋" w:hint="eastAsia"/>
          <w:sz w:val="32"/>
          <w:szCs w:val="32"/>
        </w:rPr>
        <w:t>主要反映</w:t>
      </w:r>
      <w:r w:rsidR="00A0168D" w:rsidRPr="00D01336">
        <w:rPr>
          <w:rFonts w:ascii="仿宋" w:eastAsia="仿宋" w:hAnsi="仿宋" w:hint="eastAsia"/>
          <w:sz w:val="32"/>
          <w:szCs w:val="32"/>
        </w:rPr>
        <w:t>行政人员和全额拨款事业人员</w:t>
      </w:r>
      <w:r w:rsidR="00A0168D">
        <w:rPr>
          <w:rFonts w:ascii="仿宋" w:eastAsia="仿宋" w:hAnsi="仿宋" w:hint="eastAsia"/>
          <w:sz w:val="32"/>
          <w:szCs w:val="32"/>
        </w:rPr>
        <w:t>住房公积金缴费支出。年初预算为</w:t>
      </w:r>
      <w:r w:rsidR="00D96A5D">
        <w:rPr>
          <w:rFonts w:ascii="仿宋" w:eastAsia="仿宋" w:hAnsi="仿宋" w:hint="eastAsia"/>
          <w:sz w:val="32"/>
          <w:szCs w:val="32"/>
        </w:rPr>
        <w:t>348.22</w:t>
      </w:r>
      <w:r w:rsidR="00A0168D">
        <w:rPr>
          <w:rFonts w:ascii="仿宋" w:eastAsia="仿宋" w:hAnsi="仿宋" w:hint="eastAsia"/>
          <w:sz w:val="32"/>
          <w:szCs w:val="32"/>
        </w:rPr>
        <w:t>万元，支出决算为</w:t>
      </w:r>
      <w:r w:rsidR="00D96A5D">
        <w:rPr>
          <w:rFonts w:ascii="仿宋" w:eastAsia="仿宋" w:hAnsi="仿宋" w:hint="eastAsia"/>
          <w:sz w:val="32"/>
          <w:szCs w:val="32"/>
        </w:rPr>
        <w:t>344.01</w:t>
      </w:r>
      <w:r w:rsidR="00A0168D">
        <w:rPr>
          <w:rFonts w:ascii="仿宋" w:eastAsia="仿宋" w:hAnsi="仿宋" w:hint="eastAsia"/>
          <w:sz w:val="32"/>
          <w:szCs w:val="32"/>
        </w:rPr>
        <w:t>万元，完成年初预算的</w:t>
      </w:r>
      <w:r w:rsidR="00D96A5D">
        <w:rPr>
          <w:rFonts w:ascii="仿宋" w:eastAsia="仿宋" w:hAnsi="仿宋" w:hint="eastAsia"/>
          <w:sz w:val="32"/>
          <w:szCs w:val="32"/>
        </w:rPr>
        <w:t>98.</w:t>
      </w:r>
      <w:r w:rsidR="00FE40FA">
        <w:rPr>
          <w:rFonts w:ascii="仿宋" w:eastAsia="仿宋" w:hAnsi="仿宋" w:hint="eastAsia"/>
          <w:sz w:val="32"/>
          <w:szCs w:val="32"/>
        </w:rPr>
        <w:t>8</w:t>
      </w:r>
      <w:r w:rsidR="00A0168D">
        <w:rPr>
          <w:rFonts w:ascii="仿宋" w:eastAsia="仿宋" w:hAnsi="仿宋" w:hint="eastAsia"/>
          <w:sz w:val="32"/>
          <w:szCs w:val="32"/>
        </w:rPr>
        <w:t>%，决算数小于预算数的主要原因是预算时考虑缴纳公积金</w:t>
      </w:r>
      <w:r>
        <w:rPr>
          <w:rFonts w:ascii="仿宋" w:eastAsia="仿宋" w:hAnsi="仿宋" w:hint="eastAsia"/>
          <w:sz w:val="32"/>
          <w:szCs w:val="32"/>
        </w:rPr>
        <w:t>缴费</w:t>
      </w:r>
      <w:r w:rsidR="00A0168D">
        <w:rPr>
          <w:rFonts w:ascii="仿宋" w:eastAsia="仿宋" w:hAnsi="仿宋" w:hint="eastAsia"/>
          <w:sz w:val="32"/>
          <w:szCs w:val="32"/>
        </w:rPr>
        <w:t>金额会随工资增长而增加，而实际执行时缴费增长变化不大</w:t>
      </w:r>
      <w:r w:rsidR="00A0168D" w:rsidRPr="00D01336">
        <w:rPr>
          <w:rFonts w:ascii="仿宋" w:eastAsia="仿宋" w:hAnsi="仿宋" w:hint="eastAsia"/>
          <w:sz w:val="32"/>
          <w:szCs w:val="32"/>
        </w:rPr>
        <w:t xml:space="preserve">。   </w:t>
      </w:r>
    </w:p>
    <w:p w:rsidR="006F6502" w:rsidRPr="00B761A0" w:rsidRDefault="00443A37" w:rsidP="00894394">
      <w:pPr>
        <w:spacing w:line="580" w:lineRule="exact"/>
        <w:ind w:firstLineChars="200" w:firstLine="640"/>
        <w:jc w:val="both"/>
        <w:rPr>
          <w:rFonts w:ascii="黑体" w:eastAsia="黑体" w:hAnsi="黑体"/>
          <w:sz w:val="32"/>
          <w:szCs w:val="32"/>
        </w:rPr>
      </w:pPr>
      <w:r w:rsidRPr="00B761A0">
        <w:rPr>
          <w:rFonts w:ascii="黑体" w:eastAsia="黑体" w:hAnsi="黑体" w:hint="eastAsia"/>
          <w:sz w:val="32"/>
          <w:szCs w:val="32"/>
        </w:rPr>
        <w:lastRenderedPageBreak/>
        <w:t>六、</w:t>
      </w:r>
      <w:r w:rsidR="006F6502" w:rsidRPr="00B761A0">
        <w:rPr>
          <w:rFonts w:ascii="黑体" w:eastAsia="黑体" w:hAnsi="黑体" w:hint="eastAsia"/>
          <w:sz w:val="32"/>
          <w:szCs w:val="32"/>
        </w:rPr>
        <w:t>一般公共预算财政拨款基本支出决算情况</w:t>
      </w:r>
      <w:r w:rsidRPr="00B761A0">
        <w:rPr>
          <w:rFonts w:ascii="黑体" w:eastAsia="黑体" w:hAnsi="黑体" w:hint="eastAsia"/>
          <w:sz w:val="32"/>
          <w:szCs w:val="32"/>
        </w:rPr>
        <w:t>说明</w:t>
      </w:r>
    </w:p>
    <w:p w:rsidR="006F6502" w:rsidRPr="00DC0FB6" w:rsidRDefault="006F6502" w:rsidP="00595CDA">
      <w:pPr>
        <w:spacing w:line="580" w:lineRule="exact"/>
        <w:ind w:firstLine="600"/>
        <w:jc w:val="both"/>
        <w:rPr>
          <w:rFonts w:ascii="仿宋" w:eastAsia="仿宋" w:hAnsi="仿宋"/>
          <w:sz w:val="32"/>
          <w:szCs w:val="32"/>
        </w:rPr>
      </w:pPr>
      <w:r w:rsidRPr="00DC0FB6">
        <w:rPr>
          <w:rFonts w:ascii="仿宋" w:eastAsia="仿宋" w:hAnsi="仿宋" w:hint="eastAsia"/>
          <w:sz w:val="32"/>
          <w:szCs w:val="32"/>
        </w:rPr>
        <w:t>20</w:t>
      </w:r>
      <w:r w:rsidR="00CD0C3D">
        <w:rPr>
          <w:rFonts w:ascii="仿宋" w:eastAsia="仿宋" w:hAnsi="仿宋" w:hint="eastAsia"/>
          <w:sz w:val="32"/>
          <w:szCs w:val="32"/>
        </w:rPr>
        <w:t>2</w:t>
      </w:r>
      <w:r w:rsidR="006F51DE">
        <w:rPr>
          <w:rFonts w:ascii="仿宋" w:eastAsia="仿宋" w:hAnsi="仿宋" w:hint="eastAsia"/>
          <w:sz w:val="32"/>
          <w:szCs w:val="32"/>
        </w:rPr>
        <w:t>1</w:t>
      </w:r>
      <w:r w:rsidRPr="00DC0FB6">
        <w:rPr>
          <w:rFonts w:ascii="仿宋" w:eastAsia="仿宋" w:hAnsi="仿宋" w:hint="eastAsia"/>
          <w:sz w:val="32"/>
          <w:szCs w:val="32"/>
        </w:rPr>
        <w:t>年度一般公共预算财政拨款基本支出</w:t>
      </w:r>
      <w:r w:rsidR="006F51DE">
        <w:rPr>
          <w:rFonts w:ascii="仿宋" w:eastAsia="仿宋" w:hAnsi="仿宋" w:hint="eastAsia"/>
          <w:sz w:val="32"/>
          <w:szCs w:val="32"/>
        </w:rPr>
        <w:t>3754.31</w:t>
      </w:r>
      <w:r w:rsidRPr="00DC0FB6">
        <w:rPr>
          <w:rFonts w:ascii="仿宋" w:eastAsia="仿宋" w:hAnsi="仿宋" w:hint="eastAsia"/>
          <w:sz w:val="32"/>
          <w:szCs w:val="32"/>
        </w:rPr>
        <w:t>万元，包括人员经费和公用经费，支出具体情况如下：</w:t>
      </w:r>
    </w:p>
    <w:p w:rsidR="006F6502" w:rsidRPr="00DC0FB6" w:rsidRDefault="006F6502" w:rsidP="00595CDA">
      <w:pPr>
        <w:spacing w:line="580" w:lineRule="exact"/>
        <w:ind w:firstLineChars="200" w:firstLine="640"/>
        <w:jc w:val="both"/>
        <w:rPr>
          <w:rFonts w:ascii="仿宋" w:eastAsia="仿宋" w:hAnsi="仿宋"/>
          <w:b/>
          <w:sz w:val="32"/>
          <w:szCs w:val="32"/>
        </w:rPr>
      </w:pPr>
      <w:r w:rsidRPr="00DC0FB6">
        <w:rPr>
          <w:rFonts w:ascii="仿宋" w:eastAsia="仿宋" w:hAnsi="仿宋" w:hint="eastAsia"/>
          <w:sz w:val="32"/>
          <w:szCs w:val="32"/>
        </w:rPr>
        <w:t>人员经费</w:t>
      </w:r>
      <w:r w:rsidR="006F51DE">
        <w:rPr>
          <w:rFonts w:ascii="仿宋" w:eastAsia="仿宋" w:hAnsi="仿宋" w:hint="eastAsia"/>
          <w:sz w:val="32"/>
          <w:szCs w:val="32"/>
        </w:rPr>
        <w:t>3410</w:t>
      </w:r>
      <w:r w:rsidRPr="00DC0FB6">
        <w:rPr>
          <w:rFonts w:ascii="仿宋" w:eastAsia="仿宋" w:hAnsi="仿宋" w:hint="eastAsia"/>
          <w:sz w:val="32"/>
          <w:szCs w:val="32"/>
        </w:rPr>
        <w:t>万元，主要包括：基本工资、津贴补贴、奖金、伙食补助费、绩效工资、其他工资福利支出、离休费、退休费、抚恤金、生活补助、医疗费</w:t>
      </w:r>
      <w:r w:rsidR="008538CC" w:rsidRPr="00DC0FB6">
        <w:rPr>
          <w:rFonts w:ascii="仿宋" w:eastAsia="仿宋" w:hAnsi="仿宋" w:hint="eastAsia"/>
          <w:sz w:val="32"/>
          <w:szCs w:val="32"/>
        </w:rPr>
        <w:t>补助</w:t>
      </w:r>
      <w:r w:rsidRPr="00DC0FB6">
        <w:rPr>
          <w:rFonts w:ascii="仿宋" w:eastAsia="仿宋" w:hAnsi="仿宋" w:hint="eastAsia"/>
          <w:sz w:val="32"/>
          <w:szCs w:val="32"/>
        </w:rPr>
        <w:t>、助学金、奖励金、住房公积金、其他对个人和家庭的补助</w:t>
      </w:r>
      <w:r w:rsidR="008538CC" w:rsidRPr="00DC0FB6">
        <w:rPr>
          <w:rFonts w:ascii="仿宋" w:eastAsia="仿宋" w:hAnsi="仿宋" w:hint="eastAsia"/>
          <w:sz w:val="32"/>
          <w:szCs w:val="32"/>
        </w:rPr>
        <w:t>。</w:t>
      </w:r>
    </w:p>
    <w:p w:rsidR="006F6502" w:rsidRPr="00DC0FB6" w:rsidRDefault="006F6502" w:rsidP="00595CDA">
      <w:pPr>
        <w:spacing w:line="580" w:lineRule="exact"/>
        <w:ind w:firstLineChars="200" w:firstLine="640"/>
        <w:jc w:val="both"/>
        <w:rPr>
          <w:rFonts w:ascii="仿宋" w:eastAsia="仿宋" w:hAnsi="仿宋"/>
          <w:b/>
          <w:sz w:val="32"/>
          <w:szCs w:val="32"/>
        </w:rPr>
      </w:pPr>
      <w:r w:rsidRPr="00DC0FB6">
        <w:rPr>
          <w:rFonts w:ascii="仿宋" w:eastAsia="仿宋" w:hAnsi="仿宋" w:hint="eastAsia"/>
          <w:sz w:val="32"/>
          <w:szCs w:val="32"/>
        </w:rPr>
        <w:t>公用经</w:t>
      </w:r>
      <w:r w:rsidR="006F51DE">
        <w:rPr>
          <w:rFonts w:ascii="仿宋" w:eastAsia="仿宋" w:hAnsi="仿宋" w:hint="eastAsia"/>
          <w:sz w:val="32"/>
          <w:szCs w:val="32"/>
        </w:rPr>
        <w:t>344.31</w:t>
      </w:r>
      <w:r w:rsidRPr="00DC0FB6">
        <w:rPr>
          <w:rFonts w:ascii="仿宋" w:eastAsia="仿宋" w:hAnsi="仿宋" w:hint="eastAsia"/>
          <w:sz w:val="32"/>
          <w:szCs w:val="32"/>
        </w:rPr>
        <w:t>万元，主要包括：办公费、印刷费、咨询费、手续费、水费、电费、邮电费、取暖费、物业管理费、差旅费、因公出国（境）费、维修（护）费、租赁费、会议费、培训费、公务接待费、专用材料费、劳务费、委托业务费、工会经费、福利费、公务用车运行维护费、其他交通费用、其他商品和服务支出。</w:t>
      </w:r>
    </w:p>
    <w:p w:rsidR="006F6502" w:rsidRPr="00B761A0" w:rsidRDefault="00443A37" w:rsidP="00595CDA">
      <w:pPr>
        <w:spacing w:line="580" w:lineRule="exact"/>
        <w:ind w:firstLine="600"/>
        <w:jc w:val="both"/>
        <w:rPr>
          <w:rFonts w:ascii="黑体" w:eastAsia="黑体" w:hAnsi="黑体"/>
          <w:sz w:val="32"/>
          <w:szCs w:val="32"/>
        </w:rPr>
      </w:pPr>
      <w:r w:rsidRPr="00B761A0">
        <w:rPr>
          <w:rFonts w:ascii="黑体" w:eastAsia="黑体" w:hAnsi="黑体" w:hint="eastAsia"/>
          <w:sz w:val="32"/>
          <w:szCs w:val="32"/>
        </w:rPr>
        <w:t>七、</w:t>
      </w:r>
      <w:r w:rsidR="006F6502" w:rsidRPr="00B761A0">
        <w:rPr>
          <w:rFonts w:ascii="黑体" w:eastAsia="黑体" w:hAnsi="黑体" w:hint="eastAsia"/>
          <w:sz w:val="32"/>
          <w:szCs w:val="32"/>
        </w:rPr>
        <w:t>一般公共预算财政拨款“三公”经费支出决算情况</w:t>
      </w:r>
      <w:r w:rsidRPr="00B761A0">
        <w:rPr>
          <w:rFonts w:ascii="黑体" w:eastAsia="黑体" w:hAnsi="黑体" w:hint="eastAsia"/>
          <w:sz w:val="32"/>
          <w:szCs w:val="32"/>
        </w:rPr>
        <w:t xml:space="preserve">说明 </w:t>
      </w:r>
    </w:p>
    <w:p w:rsidR="006F6502" w:rsidRPr="00B761A0" w:rsidRDefault="00B761A0" w:rsidP="00595CDA">
      <w:pPr>
        <w:spacing w:line="580" w:lineRule="exact"/>
        <w:ind w:firstLine="600"/>
        <w:jc w:val="both"/>
        <w:rPr>
          <w:rFonts w:ascii="楷体" w:eastAsia="楷体" w:hAnsi="楷体"/>
          <w:sz w:val="32"/>
          <w:szCs w:val="32"/>
        </w:rPr>
      </w:pPr>
      <w:r w:rsidRPr="00B761A0">
        <w:rPr>
          <w:rFonts w:ascii="楷体" w:eastAsia="楷体" w:hAnsi="楷体" w:hint="eastAsia"/>
          <w:sz w:val="32"/>
          <w:szCs w:val="32"/>
        </w:rPr>
        <w:t>（一）</w:t>
      </w:r>
      <w:r w:rsidR="006F6502" w:rsidRPr="00B761A0">
        <w:rPr>
          <w:rFonts w:ascii="楷体" w:eastAsia="楷体" w:hAnsi="楷体" w:hint="eastAsia"/>
          <w:sz w:val="32"/>
          <w:szCs w:val="32"/>
        </w:rPr>
        <w:t>“三公”经费支出</w:t>
      </w:r>
      <w:r w:rsidR="006B3F85" w:rsidRPr="00B761A0">
        <w:rPr>
          <w:rFonts w:ascii="楷体" w:eastAsia="楷体" w:hAnsi="楷体" w:hint="eastAsia"/>
          <w:sz w:val="32"/>
          <w:szCs w:val="32"/>
        </w:rPr>
        <w:t>决算总体情况</w:t>
      </w:r>
      <w:r w:rsidR="004A0A2F">
        <w:rPr>
          <w:rFonts w:ascii="楷体" w:eastAsia="楷体" w:hAnsi="楷体" w:hint="eastAsia"/>
          <w:sz w:val="32"/>
          <w:szCs w:val="32"/>
        </w:rPr>
        <w:t>说明</w:t>
      </w:r>
    </w:p>
    <w:p w:rsidR="00324C62" w:rsidRDefault="00324C62" w:rsidP="00595CDA">
      <w:pPr>
        <w:spacing w:line="580" w:lineRule="exact"/>
        <w:ind w:firstLine="600"/>
        <w:jc w:val="both"/>
        <w:rPr>
          <w:rFonts w:ascii="仿宋" w:eastAsia="仿宋" w:hAnsi="仿宋"/>
          <w:sz w:val="32"/>
          <w:szCs w:val="32"/>
        </w:rPr>
      </w:pPr>
      <w:r w:rsidRPr="00CF68A0">
        <w:rPr>
          <w:rFonts w:ascii="仿宋" w:eastAsia="仿宋" w:hAnsi="仿宋" w:hint="eastAsia"/>
          <w:sz w:val="32"/>
          <w:szCs w:val="32"/>
        </w:rPr>
        <w:t>20</w:t>
      </w:r>
      <w:r>
        <w:rPr>
          <w:rFonts w:ascii="仿宋" w:eastAsia="仿宋" w:hAnsi="仿宋" w:hint="eastAsia"/>
          <w:sz w:val="32"/>
          <w:szCs w:val="32"/>
        </w:rPr>
        <w:t>2</w:t>
      </w:r>
      <w:r w:rsidR="006F51DE">
        <w:rPr>
          <w:rFonts w:ascii="仿宋" w:eastAsia="仿宋" w:hAnsi="仿宋" w:hint="eastAsia"/>
          <w:sz w:val="32"/>
          <w:szCs w:val="32"/>
        </w:rPr>
        <w:t>1</w:t>
      </w:r>
      <w:r w:rsidRPr="00CF68A0">
        <w:rPr>
          <w:rFonts w:ascii="仿宋" w:eastAsia="仿宋" w:hAnsi="仿宋" w:hint="eastAsia"/>
          <w:sz w:val="32"/>
          <w:szCs w:val="32"/>
        </w:rPr>
        <w:t>年度一般公共预算财政拨款“三公”经费</w:t>
      </w:r>
      <w:r>
        <w:rPr>
          <w:rFonts w:ascii="仿宋" w:eastAsia="仿宋" w:hAnsi="仿宋" w:hint="eastAsia"/>
          <w:sz w:val="32"/>
          <w:szCs w:val="32"/>
        </w:rPr>
        <w:t>支出年初预算为</w:t>
      </w:r>
      <w:r w:rsidR="006F51DE">
        <w:rPr>
          <w:rFonts w:ascii="仿宋" w:eastAsia="仿宋" w:hAnsi="仿宋" w:hint="eastAsia"/>
          <w:sz w:val="32"/>
          <w:szCs w:val="32"/>
        </w:rPr>
        <w:t>125.23</w:t>
      </w:r>
      <w:r>
        <w:rPr>
          <w:rFonts w:ascii="仿宋" w:eastAsia="仿宋" w:hAnsi="仿宋" w:hint="eastAsia"/>
          <w:sz w:val="32"/>
          <w:szCs w:val="32"/>
        </w:rPr>
        <w:t>万元，支出</w:t>
      </w:r>
      <w:r w:rsidRPr="00CF68A0">
        <w:rPr>
          <w:rFonts w:ascii="仿宋" w:eastAsia="仿宋" w:hAnsi="仿宋" w:hint="eastAsia"/>
          <w:sz w:val="32"/>
          <w:szCs w:val="32"/>
        </w:rPr>
        <w:t>决算为</w:t>
      </w:r>
      <w:r w:rsidR="006F51DE">
        <w:rPr>
          <w:rFonts w:ascii="仿宋" w:eastAsia="仿宋" w:hAnsi="仿宋" w:hint="eastAsia"/>
          <w:sz w:val="32"/>
          <w:szCs w:val="32"/>
        </w:rPr>
        <w:t>32.85</w:t>
      </w:r>
      <w:r w:rsidRPr="00CF68A0">
        <w:rPr>
          <w:rFonts w:ascii="仿宋" w:eastAsia="仿宋" w:hAnsi="仿宋" w:hint="eastAsia"/>
          <w:sz w:val="32"/>
          <w:szCs w:val="32"/>
        </w:rPr>
        <w:t>万元</w:t>
      </w:r>
      <w:r>
        <w:rPr>
          <w:rFonts w:ascii="仿宋" w:eastAsia="仿宋" w:hAnsi="仿宋" w:hint="eastAsia"/>
          <w:sz w:val="32"/>
          <w:szCs w:val="32"/>
        </w:rPr>
        <w:t>，比年初预算减少</w:t>
      </w:r>
      <w:r w:rsidR="006F51DE">
        <w:rPr>
          <w:rFonts w:ascii="仿宋" w:eastAsia="仿宋" w:hAnsi="仿宋" w:hint="eastAsia"/>
          <w:sz w:val="32"/>
          <w:szCs w:val="32"/>
        </w:rPr>
        <w:t>92.38</w:t>
      </w:r>
      <w:r>
        <w:rPr>
          <w:rFonts w:ascii="仿宋" w:eastAsia="仿宋" w:hAnsi="仿宋" w:hint="eastAsia"/>
          <w:sz w:val="32"/>
          <w:szCs w:val="32"/>
        </w:rPr>
        <w:t>万元，完成年初预算的</w:t>
      </w:r>
      <w:r w:rsidR="006F51DE">
        <w:rPr>
          <w:rFonts w:ascii="仿宋" w:eastAsia="仿宋" w:hAnsi="仿宋" w:hint="eastAsia"/>
          <w:sz w:val="32"/>
          <w:szCs w:val="32"/>
        </w:rPr>
        <w:t>2</w:t>
      </w:r>
      <w:r w:rsidR="004A0A2F">
        <w:rPr>
          <w:rFonts w:ascii="仿宋" w:eastAsia="仿宋" w:hAnsi="仿宋" w:hint="eastAsia"/>
          <w:sz w:val="32"/>
          <w:szCs w:val="32"/>
        </w:rPr>
        <w:t>6</w:t>
      </w:r>
      <w:r w:rsidR="006F51DE">
        <w:rPr>
          <w:rFonts w:ascii="仿宋" w:eastAsia="仿宋" w:hAnsi="仿宋" w:hint="eastAsia"/>
          <w:sz w:val="32"/>
          <w:szCs w:val="32"/>
        </w:rPr>
        <w:t>.2</w:t>
      </w:r>
      <w:r>
        <w:rPr>
          <w:rFonts w:ascii="仿宋" w:eastAsia="仿宋" w:hAnsi="仿宋" w:hint="eastAsia"/>
          <w:sz w:val="32"/>
          <w:szCs w:val="32"/>
        </w:rPr>
        <w:t>%。决算数小于年初预算的主要原因是</w:t>
      </w:r>
      <w:r w:rsidRPr="00CF68A0">
        <w:rPr>
          <w:rFonts w:ascii="仿宋" w:eastAsia="仿宋" w:hAnsi="仿宋" w:hint="eastAsia"/>
          <w:sz w:val="32"/>
          <w:szCs w:val="32"/>
        </w:rPr>
        <w:t>规范财务管理，加强内控制度，厉行勤俭节约，严格控制车辆燃油费及维修费用的支出</w:t>
      </w:r>
      <w:r w:rsidR="008D0973">
        <w:rPr>
          <w:rFonts w:ascii="仿宋" w:eastAsia="仿宋" w:hAnsi="仿宋" w:hint="eastAsia"/>
          <w:sz w:val="32"/>
          <w:szCs w:val="32"/>
        </w:rPr>
        <w:t>，</w:t>
      </w:r>
      <w:r w:rsidR="008D0973" w:rsidRPr="00CF68A0">
        <w:rPr>
          <w:rFonts w:ascii="仿宋" w:eastAsia="仿宋" w:hAnsi="仿宋" w:hint="eastAsia"/>
          <w:sz w:val="32"/>
          <w:szCs w:val="32"/>
        </w:rPr>
        <w:t>公务</w:t>
      </w:r>
      <w:r w:rsidR="008D0973" w:rsidRPr="00CF68A0">
        <w:rPr>
          <w:rFonts w:ascii="仿宋" w:eastAsia="仿宋" w:hAnsi="仿宋" w:hint="eastAsia"/>
          <w:sz w:val="32"/>
          <w:szCs w:val="32"/>
        </w:rPr>
        <w:lastRenderedPageBreak/>
        <w:t>用车运行</w:t>
      </w:r>
      <w:r w:rsidR="008D0973">
        <w:rPr>
          <w:rFonts w:ascii="仿宋" w:eastAsia="仿宋" w:hAnsi="仿宋" w:hint="eastAsia"/>
          <w:sz w:val="32"/>
          <w:szCs w:val="32"/>
        </w:rPr>
        <w:t>维护</w:t>
      </w:r>
      <w:r w:rsidR="008D0973" w:rsidRPr="00CF68A0">
        <w:rPr>
          <w:rFonts w:ascii="仿宋" w:eastAsia="仿宋" w:hAnsi="仿宋" w:hint="eastAsia"/>
          <w:sz w:val="32"/>
          <w:szCs w:val="32"/>
        </w:rPr>
        <w:t>费</w:t>
      </w:r>
      <w:r w:rsidR="008D0973">
        <w:rPr>
          <w:rFonts w:ascii="仿宋" w:eastAsia="仿宋" w:hAnsi="仿宋" w:hint="eastAsia"/>
          <w:sz w:val="32"/>
          <w:szCs w:val="32"/>
        </w:rPr>
        <w:t>减少，严控公务接待费用，本年度未安排新的公务接待活动。</w:t>
      </w:r>
    </w:p>
    <w:p w:rsidR="008D0973" w:rsidRPr="00B761A0" w:rsidRDefault="00B761A0" w:rsidP="008D0973">
      <w:pPr>
        <w:spacing w:line="580" w:lineRule="exact"/>
        <w:ind w:firstLine="600"/>
        <w:jc w:val="both"/>
        <w:rPr>
          <w:rFonts w:ascii="楷体" w:eastAsia="楷体" w:hAnsi="楷体"/>
          <w:sz w:val="32"/>
          <w:szCs w:val="32"/>
        </w:rPr>
      </w:pPr>
      <w:r w:rsidRPr="00B761A0">
        <w:rPr>
          <w:rFonts w:ascii="楷体" w:eastAsia="楷体" w:hAnsi="楷体" w:hint="eastAsia"/>
          <w:sz w:val="32"/>
          <w:szCs w:val="32"/>
        </w:rPr>
        <w:t>（二）</w:t>
      </w:r>
      <w:r w:rsidR="008D0973" w:rsidRPr="00B761A0">
        <w:rPr>
          <w:rFonts w:ascii="楷体" w:eastAsia="楷体" w:hAnsi="楷体" w:hint="eastAsia"/>
          <w:sz w:val="32"/>
          <w:szCs w:val="32"/>
        </w:rPr>
        <w:t>“三公”经费支出决算具体情况</w:t>
      </w:r>
    </w:p>
    <w:p w:rsidR="00324C62" w:rsidRDefault="00B761A0" w:rsidP="00595CDA">
      <w:pPr>
        <w:spacing w:line="580" w:lineRule="exact"/>
        <w:ind w:firstLine="600"/>
        <w:jc w:val="both"/>
        <w:rPr>
          <w:rFonts w:ascii="仿宋" w:eastAsia="仿宋" w:hAnsi="仿宋"/>
          <w:sz w:val="32"/>
          <w:szCs w:val="32"/>
        </w:rPr>
      </w:pPr>
      <w:r>
        <w:rPr>
          <w:rFonts w:ascii="仿宋" w:eastAsia="仿宋" w:hAnsi="仿宋" w:hint="eastAsia"/>
          <w:sz w:val="32"/>
          <w:szCs w:val="32"/>
        </w:rPr>
        <w:t>1.</w:t>
      </w:r>
      <w:r w:rsidR="008D0973" w:rsidRPr="00CF68A0">
        <w:rPr>
          <w:rFonts w:ascii="仿宋" w:eastAsia="仿宋" w:hAnsi="仿宋" w:hint="eastAsia"/>
          <w:sz w:val="32"/>
          <w:szCs w:val="32"/>
        </w:rPr>
        <w:t>因公出国（境）费</w:t>
      </w:r>
      <w:r w:rsidR="008D0973">
        <w:rPr>
          <w:rFonts w:ascii="仿宋" w:eastAsia="仿宋" w:hAnsi="仿宋" w:hint="eastAsia"/>
          <w:sz w:val="32"/>
          <w:szCs w:val="32"/>
        </w:rPr>
        <w:t>年初预算为0万元，支出决算为0万元，</w:t>
      </w:r>
      <w:r w:rsidR="008D0973" w:rsidRPr="00CF68A0">
        <w:rPr>
          <w:rFonts w:ascii="仿宋" w:eastAsia="仿宋" w:hAnsi="仿宋" w:hint="eastAsia"/>
          <w:sz w:val="32"/>
          <w:szCs w:val="32"/>
        </w:rPr>
        <w:t>决算数与年初预算数均为0 万元，决算数与年初预算持平，原因是本年度无因公出国（境）活动。</w:t>
      </w:r>
    </w:p>
    <w:p w:rsidR="008D0973" w:rsidRDefault="008D0973"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全年支出涉及因公出国（境）团组0个，</w:t>
      </w:r>
      <w:r w:rsidR="006703AD">
        <w:rPr>
          <w:rFonts w:ascii="仿宋" w:eastAsia="仿宋" w:hAnsi="仿宋" w:hint="eastAsia"/>
          <w:sz w:val="32"/>
          <w:szCs w:val="32"/>
        </w:rPr>
        <w:t>累计0人次。无开支内容。</w:t>
      </w:r>
    </w:p>
    <w:p w:rsidR="008D0973" w:rsidRDefault="00B761A0" w:rsidP="00595CDA">
      <w:pPr>
        <w:spacing w:line="580" w:lineRule="exact"/>
        <w:ind w:firstLine="600"/>
        <w:jc w:val="both"/>
        <w:rPr>
          <w:rFonts w:ascii="仿宋" w:eastAsia="仿宋" w:hAnsi="仿宋"/>
          <w:sz w:val="32"/>
          <w:szCs w:val="32"/>
        </w:rPr>
      </w:pPr>
      <w:r>
        <w:rPr>
          <w:rFonts w:ascii="仿宋" w:eastAsia="仿宋" w:hAnsi="仿宋" w:hint="eastAsia"/>
          <w:sz w:val="32"/>
          <w:szCs w:val="32"/>
        </w:rPr>
        <w:t>2.</w:t>
      </w:r>
      <w:r w:rsidR="006703AD" w:rsidRPr="00CF68A0">
        <w:rPr>
          <w:rFonts w:ascii="仿宋" w:eastAsia="仿宋" w:hAnsi="仿宋" w:hint="eastAsia"/>
          <w:sz w:val="32"/>
          <w:szCs w:val="32"/>
        </w:rPr>
        <w:t>公务用车购置及运行</w:t>
      </w:r>
      <w:r w:rsidR="006703AD">
        <w:rPr>
          <w:rFonts w:ascii="仿宋" w:eastAsia="仿宋" w:hAnsi="仿宋" w:hint="eastAsia"/>
          <w:sz w:val="32"/>
          <w:szCs w:val="32"/>
        </w:rPr>
        <w:t>维护</w:t>
      </w:r>
      <w:r w:rsidR="006703AD" w:rsidRPr="00CF68A0">
        <w:rPr>
          <w:rFonts w:ascii="仿宋" w:eastAsia="仿宋" w:hAnsi="仿宋" w:hint="eastAsia"/>
          <w:sz w:val="32"/>
          <w:szCs w:val="32"/>
        </w:rPr>
        <w:t>费</w:t>
      </w:r>
      <w:r w:rsidR="006703AD">
        <w:rPr>
          <w:rFonts w:ascii="仿宋" w:eastAsia="仿宋" w:hAnsi="仿宋" w:hint="eastAsia"/>
          <w:sz w:val="32"/>
          <w:szCs w:val="32"/>
        </w:rPr>
        <w:t>年初预算为</w:t>
      </w:r>
      <w:r w:rsidR="006F51DE">
        <w:rPr>
          <w:rFonts w:ascii="仿宋" w:eastAsia="仿宋" w:hAnsi="仿宋" w:hint="eastAsia"/>
          <w:sz w:val="32"/>
          <w:szCs w:val="32"/>
        </w:rPr>
        <w:t>122.98</w:t>
      </w:r>
      <w:r w:rsidR="006703AD">
        <w:rPr>
          <w:rFonts w:ascii="仿宋" w:eastAsia="仿宋" w:hAnsi="仿宋" w:hint="eastAsia"/>
          <w:sz w:val="32"/>
          <w:szCs w:val="32"/>
        </w:rPr>
        <w:t>万元，支出决算为</w:t>
      </w:r>
      <w:r w:rsidR="006F51DE">
        <w:rPr>
          <w:rFonts w:ascii="仿宋" w:eastAsia="仿宋" w:hAnsi="仿宋" w:hint="eastAsia"/>
          <w:sz w:val="32"/>
          <w:szCs w:val="32"/>
        </w:rPr>
        <w:t>32.85</w:t>
      </w:r>
      <w:r w:rsidR="006703AD">
        <w:rPr>
          <w:rFonts w:ascii="仿宋" w:eastAsia="仿宋" w:hAnsi="仿宋" w:hint="eastAsia"/>
          <w:sz w:val="32"/>
          <w:szCs w:val="32"/>
        </w:rPr>
        <w:t>万元，</w:t>
      </w:r>
      <w:r w:rsidR="006703AD" w:rsidRPr="00CF68A0">
        <w:rPr>
          <w:rFonts w:ascii="仿宋" w:eastAsia="仿宋" w:hAnsi="仿宋" w:hint="eastAsia"/>
          <w:sz w:val="32"/>
          <w:szCs w:val="32"/>
        </w:rPr>
        <w:t>比年初预算数减少</w:t>
      </w:r>
      <w:r w:rsidR="006F51DE">
        <w:rPr>
          <w:rFonts w:ascii="仿宋" w:eastAsia="仿宋" w:hAnsi="仿宋" w:hint="eastAsia"/>
          <w:sz w:val="32"/>
          <w:szCs w:val="32"/>
        </w:rPr>
        <w:t>90.13</w:t>
      </w:r>
      <w:r w:rsidR="006703AD" w:rsidRPr="00CF68A0">
        <w:rPr>
          <w:rFonts w:ascii="仿宋" w:eastAsia="仿宋" w:hAnsi="仿宋" w:hint="eastAsia"/>
          <w:sz w:val="32"/>
          <w:szCs w:val="32"/>
        </w:rPr>
        <w:t>万元，</w:t>
      </w:r>
      <w:r w:rsidR="006703AD">
        <w:rPr>
          <w:rFonts w:ascii="仿宋" w:eastAsia="仿宋" w:hAnsi="仿宋" w:hint="eastAsia"/>
          <w:sz w:val="32"/>
          <w:szCs w:val="32"/>
        </w:rPr>
        <w:t>完成年初预算的</w:t>
      </w:r>
      <w:r w:rsidR="006F51DE">
        <w:rPr>
          <w:rFonts w:ascii="仿宋" w:eastAsia="仿宋" w:hAnsi="仿宋" w:hint="eastAsia"/>
          <w:sz w:val="32"/>
          <w:szCs w:val="32"/>
        </w:rPr>
        <w:t>26.7</w:t>
      </w:r>
      <w:r w:rsidR="006703AD">
        <w:rPr>
          <w:rFonts w:ascii="仿宋" w:eastAsia="仿宋" w:hAnsi="仿宋" w:hint="eastAsia"/>
          <w:sz w:val="32"/>
          <w:szCs w:val="32"/>
        </w:rPr>
        <w:t>%，决算数小于年初预算数的主要原因</w:t>
      </w:r>
      <w:r w:rsidR="006703AD" w:rsidRPr="00CF68A0">
        <w:rPr>
          <w:rFonts w:ascii="仿宋" w:eastAsia="仿宋" w:hAnsi="仿宋" w:hint="eastAsia"/>
          <w:sz w:val="32"/>
          <w:szCs w:val="32"/>
        </w:rPr>
        <w:t>是规范财务管理，加强内控制度，厉行勤俭节约，严格控制车辆燃油费及维修费用的支出。</w:t>
      </w:r>
      <w:r w:rsidR="006703AD">
        <w:rPr>
          <w:rFonts w:ascii="仿宋" w:eastAsia="仿宋" w:hAnsi="仿宋" w:hint="eastAsia"/>
          <w:sz w:val="32"/>
          <w:szCs w:val="32"/>
        </w:rPr>
        <w:t>其中：</w:t>
      </w:r>
    </w:p>
    <w:p w:rsidR="006703AD" w:rsidRDefault="006703AD"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公务用车购置费支出</w:t>
      </w:r>
      <w:r w:rsidR="006F51DE">
        <w:rPr>
          <w:rFonts w:ascii="仿宋" w:eastAsia="仿宋" w:hAnsi="仿宋" w:hint="eastAsia"/>
          <w:sz w:val="32"/>
          <w:szCs w:val="32"/>
        </w:rPr>
        <w:t>0</w:t>
      </w:r>
      <w:r>
        <w:rPr>
          <w:rFonts w:ascii="仿宋" w:eastAsia="仿宋" w:hAnsi="仿宋" w:hint="eastAsia"/>
          <w:sz w:val="32"/>
          <w:szCs w:val="32"/>
        </w:rPr>
        <w:t>万元，202</w:t>
      </w:r>
      <w:r w:rsidR="006F51DE">
        <w:rPr>
          <w:rFonts w:ascii="仿宋" w:eastAsia="仿宋" w:hAnsi="仿宋" w:hint="eastAsia"/>
          <w:sz w:val="32"/>
          <w:szCs w:val="32"/>
        </w:rPr>
        <w:t>1</w:t>
      </w:r>
      <w:r>
        <w:rPr>
          <w:rFonts w:ascii="仿宋" w:eastAsia="仿宋" w:hAnsi="仿宋" w:hint="eastAsia"/>
          <w:sz w:val="32"/>
          <w:szCs w:val="32"/>
        </w:rPr>
        <w:t>年</w:t>
      </w:r>
      <w:r w:rsidR="006F51DE">
        <w:rPr>
          <w:rFonts w:ascii="仿宋" w:eastAsia="仿宋" w:hAnsi="仿宋" w:hint="eastAsia"/>
          <w:sz w:val="32"/>
          <w:szCs w:val="32"/>
        </w:rPr>
        <w:t>未安排公用用车购置</w:t>
      </w:r>
      <w:r>
        <w:rPr>
          <w:rFonts w:ascii="仿宋" w:eastAsia="仿宋" w:hAnsi="仿宋" w:hint="eastAsia"/>
          <w:sz w:val="32"/>
          <w:szCs w:val="32"/>
        </w:rPr>
        <w:t>。</w:t>
      </w:r>
    </w:p>
    <w:p w:rsidR="006703AD" w:rsidRPr="006703AD" w:rsidRDefault="006703AD" w:rsidP="00595CDA">
      <w:pPr>
        <w:spacing w:line="580" w:lineRule="exact"/>
        <w:ind w:firstLine="600"/>
        <w:jc w:val="both"/>
        <w:rPr>
          <w:rFonts w:ascii="仿宋" w:eastAsia="仿宋" w:hAnsi="仿宋"/>
          <w:sz w:val="32"/>
          <w:szCs w:val="32"/>
        </w:rPr>
      </w:pPr>
      <w:r>
        <w:rPr>
          <w:rFonts w:ascii="仿宋" w:eastAsia="仿宋" w:hAnsi="仿宋" w:hint="eastAsia"/>
          <w:sz w:val="32"/>
          <w:szCs w:val="32"/>
        </w:rPr>
        <w:t>公务用车运行维护费</w:t>
      </w:r>
      <w:r w:rsidR="006F51DE">
        <w:rPr>
          <w:rFonts w:ascii="仿宋" w:eastAsia="仿宋" w:hAnsi="仿宋" w:hint="eastAsia"/>
          <w:sz w:val="32"/>
          <w:szCs w:val="32"/>
        </w:rPr>
        <w:t>32.85</w:t>
      </w:r>
      <w:r>
        <w:rPr>
          <w:rFonts w:ascii="仿宋" w:eastAsia="仿宋" w:hAnsi="仿宋" w:hint="eastAsia"/>
          <w:sz w:val="32"/>
          <w:szCs w:val="32"/>
        </w:rPr>
        <w:t>万元，主要是按规定保留的公务用车的燃料费、维修费</w:t>
      </w:r>
      <w:r w:rsidR="00505BA1">
        <w:rPr>
          <w:rFonts w:ascii="仿宋" w:eastAsia="仿宋" w:hAnsi="仿宋" w:hint="eastAsia"/>
          <w:sz w:val="32"/>
          <w:szCs w:val="32"/>
        </w:rPr>
        <w:t>、</w:t>
      </w:r>
      <w:r w:rsidR="002E2F42" w:rsidRPr="00926A71">
        <w:rPr>
          <w:rFonts w:ascii="仿宋" w:eastAsia="仿宋" w:hAnsi="仿宋" w:hint="eastAsia"/>
          <w:sz w:val="32"/>
          <w:szCs w:val="32"/>
        </w:rPr>
        <w:t>过路过桥费、保险费等支出</w:t>
      </w:r>
      <w:r>
        <w:rPr>
          <w:rFonts w:ascii="仿宋" w:eastAsia="仿宋" w:hAnsi="仿宋" w:hint="eastAsia"/>
          <w:sz w:val="32"/>
          <w:szCs w:val="32"/>
        </w:rPr>
        <w:t>。截至202</w:t>
      </w:r>
      <w:r w:rsidR="006F51DE">
        <w:rPr>
          <w:rFonts w:ascii="仿宋" w:eastAsia="仿宋" w:hAnsi="仿宋" w:hint="eastAsia"/>
          <w:sz w:val="32"/>
          <w:szCs w:val="32"/>
        </w:rPr>
        <w:t>1</w:t>
      </w:r>
      <w:r>
        <w:rPr>
          <w:rFonts w:ascii="仿宋" w:eastAsia="仿宋" w:hAnsi="仿宋" w:hint="eastAsia"/>
          <w:sz w:val="32"/>
          <w:szCs w:val="32"/>
        </w:rPr>
        <w:t>年12月31 日，</w:t>
      </w:r>
      <w:r w:rsidR="002E2F42" w:rsidRPr="00926A71">
        <w:rPr>
          <w:rFonts w:ascii="仿宋" w:eastAsia="仿宋" w:hAnsi="仿宋" w:hint="eastAsia"/>
          <w:sz w:val="32"/>
          <w:szCs w:val="32"/>
        </w:rPr>
        <w:t>财政拨款开支运行维护费的公务用车保有量为 24辆。</w:t>
      </w:r>
    </w:p>
    <w:p w:rsidR="0097109B" w:rsidRDefault="00B761A0" w:rsidP="0097109B">
      <w:pPr>
        <w:spacing w:line="580" w:lineRule="exact"/>
        <w:ind w:firstLine="601"/>
        <w:jc w:val="both"/>
        <w:rPr>
          <w:rFonts w:ascii="仿宋" w:eastAsia="仿宋" w:hAnsi="仿宋"/>
          <w:sz w:val="32"/>
          <w:szCs w:val="32"/>
        </w:rPr>
      </w:pPr>
      <w:r>
        <w:rPr>
          <w:rFonts w:ascii="仿宋" w:eastAsia="仿宋" w:hAnsi="仿宋" w:hint="eastAsia"/>
          <w:sz w:val="32"/>
          <w:szCs w:val="32"/>
        </w:rPr>
        <w:t>3.</w:t>
      </w:r>
      <w:r w:rsidR="0097109B" w:rsidRPr="00926A71">
        <w:rPr>
          <w:rFonts w:ascii="仿宋" w:eastAsia="仿宋" w:hAnsi="仿宋" w:hint="eastAsia"/>
          <w:sz w:val="32"/>
          <w:szCs w:val="32"/>
        </w:rPr>
        <w:t>公务接待费</w:t>
      </w:r>
      <w:r w:rsidR="0097109B">
        <w:rPr>
          <w:rFonts w:ascii="仿宋" w:eastAsia="仿宋" w:hAnsi="仿宋" w:hint="eastAsia"/>
          <w:sz w:val="32"/>
          <w:szCs w:val="32"/>
        </w:rPr>
        <w:t>年初预算为</w:t>
      </w:r>
      <w:r w:rsidR="00E1060A">
        <w:rPr>
          <w:rFonts w:ascii="仿宋" w:eastAsia="仿宋" w:hAnsi="仿宋" w:hint="eastAsia"/>
          <w:sz w:val="32"/>
          <w:szCs w:val="32"/>
        </w:rPr>
        <w:t>2.26</w:t>
      </w:r>
      <w:r w:rsidR="0097109B">
        <w:rPr>
          <w:rFonts w:ascii="仿宋" w:eastAsia="仿宋" w:hAnsi="仿宋" w:hint="eastAsia"/>
          <w:sz w:val="32"/>
          <w:szCs w:val="32"/>
        </w:rPr>
        <w:t>万元，支出决算为</w:t>
      </w:r>
      <w:r w:rsidR="00E1060A">
        <w:rPr>
          <w:rFonts w:ascii="仿宋" w:eastAsia="仿宋" w:hAnsi="仿宋" w:hint="eastAsia"/>
          <w:sz w:val="32"/>
          <w:szCs w:val="32"/>
        </w:rPr>
        <w:t>0</w:t>
      </w:r>
      <w:r w:rsidR="0097109B">
        <w:rPr>
          <w:rFonts w:ascii="仿宋" w:eastAsia="仿宋" w:hAnsi="仿宋" w:hint="eastAsia"/>
          <w:sz w:val="32"/>
          <w:szCs w:val="32"/>
        </w:rPr>
        <w:t>万元，比年初预算减少</w:t>
      </w:r>
      <w:r w:rsidR="00E1060A">
        <w:rPr>
          <w:rFonts w:ascii="仿宋" w:eastAsia="仿宋" w:hAnsi="仿宋" w:hint="eastAsia"/>
          <w:sz w:val="32"/>
          <w:szCs w:val="32"/>
        </w:rPr>
        <w:t>2.26</w:t>
      </w:r>
      <w:r w:rsidR="0097109B">
        <w:rPr>
          <w:rFonts w:ascii="仿宋" w:eastAsia="仿宋" w:hAnsi="仿宋" w:hint="eastAsia"/>
          <w:sz w:val="32"/>
          <w:szCs w:val="32"/>
        </w:rPr>
        <w:t>万元，</w:t>
      </w:r>
      <w:r w:rsidR="00062E08">
        <w:rPr>
          <w:rFonts w:ascii="仿宋" w:eastAsia="仿宋" w:hAnsi="仿宋" w:hint="eastAsia"/>
          <w:sz w:val="32"/>
          <w:szCs w:val="32"/>
        </w:rPr>
        <w:t>完成年初预算的0</w:t>
      </w:r>
      <w:r w:rsidR="00062E08">
        <w:rPr>
          <w:rFonts w:ascii="仿宋" w:eastAsia="仿宋" w:hAnsi="仿宋"/>
          <w:sz w:val="32"/>
          <w:szCs w:val="32"/>
        </w:rPr>
        <w:t>%,</w:t>
      </w:r>
      <w:r w:rsidR="0097109B">
        <w:rPr>
          <w:rFonts w:ascii="仿宋" w:eastAsia="仿宋" w:hAnsi="仿宋" w:hint="eastAsia"/>
          <w:sz w:val="32"/>
          <w:szCs w:val="32"/>
        </w:rPr>
        <w:t>决算</w:t>
      </w:r>
      <w:r w:rsidR="0097109B">
        <w:rPr>
          <w:rFonts w:ascii="仿宋" w:eastAsia="仿宋" w:hAnsi="仿宋" w:hint="eastAsia"/>
          <w:sz w:val="32"/>
          <w:szCs w:val="32"/>
        </w:rPr>
        <w:lastRenderedPageBreak/>
        <w:t>数小于年初预算数的主要</w:t>
      </w:r>
      <w:r w:rsidR="00E1060A">
        <w:rPr>
          <w:rFonts w:ascii="仿宋" w:eastAsia="仿宋" w:hAnsi="仿宋" w:hint="eastAsia"/>
          <w:sz w:val="32"/>
          <w:szCs w:val="32"/>
        </w:rPr>
        <w:t>原因是厉行节约，严控公务接待费用，本年度未安排新的公务接待活动。</w:t>
      </w:r>
    </w:p>
    <w:p w:rsidR="00505BA1" w:rsidRDefault="0097109B" w:rsidP="0097109B">
      <w:pPr>
        <w:spacing w:line="580" w:lineRule="exact"/>
        <w:ind w:firstLine="601"/>
        <w:jc w:val="both"/>
        <w:rPr>
          <w:rFonts w:ascii="仿宋" w:eastAsia="仿宋" w:hAnsi="仿宋"/>
          <w:sz w:val="32"/>
          <w:szCs w:val="32"/>
        </w:rPr>
      </w:pPr>
      <w:r w:rsidRPr="00926A71">
        <w:rPr>
          <w:rFonts w:ascii="仿宋" w:eastAsia="仿宋" w:hAnsi="仿宋" w:hint="eastAsia"/>
          <w:sz w:val="32"/>
          <w:szCs w:val="32"/>
        </w:rPr>
        <w:t>国内接待费为</w:t>
      </w:r>
      <w:r w:rsidR="00E1060A">
        <w:rPr>
          <w:rFonts w:ascii="仿宋" w:eastAsia="仿宋" w:hAnsi="仿宋" w:hint="eastAsia"/>
          <w:sz w:val="32"/>
          <w:szCs w:val="32"/>
        </w:rPr>
        <w:t>0</w:t>
      </w:r>
      <w:r w:rsidRPr="00926A71">
        <w:rPr>
          <w:rFonts w:ascii="仿宋" w:eastAsia="仿宋" w:hAnsi="仿宋" w:hint="eastAsia"/>
          <w:sz w:val="32"/>
          <w:szCs w:val="32"/>
        </w:rPr>
        <w:t xml:space="preserve">万元，共计接待 </w:t>
      </w:r>
      <w:r w:rsidR="00E1060A">
        <w:rPr>
          <w:rFonts w:ascii="仿宋" w:eastAsia="仿宋" w:hAnsi="仿宋" w:hint="eastAsia"/>
          <w:sz w:val="32"/>
          <w:szCs w:val="32"/>
        </w:rPr>
        <w:t>0</w:t>
      </w:r>
      <w:r w:rsidRPr="00926A71">
        <w:rPr>
          <w:rFonts w:ascii="仿宋" w:eastAsia="仿宋" w:hAnsi="仿宋" w:hint="eastAsia"/>
          <w:sz w:val="32"/>
          <w:szCs w:val="32"/>
        </w:rPr>
        <w:t>批次</w:t>
      </w:r>
      <w:r>
        <w:rPr>
          <w:rFonts w:ascii="仿宋" w:eastAsia="仿宋" w:hAnsi="仿宋" w:hint="eastAsia"/>
          <w:sz w:val="32"/>
          <w:szCs w:val="32"/>
        </w:rPr>
        <w:t>、</w:t>
      </w:r>
      <w:r w:rsidR="00E1060A">
        <w:rPr>
          <w:rFonts w:ascii="仿宋" w:eastAsia="仿宋" w:hAnsi="仿宋" w:hint="eastAsia"/>
          <w:sz w:val="32"/>
          <w:szCs w:val="32"/>
        </w:rPr>
        <w:t>0</w:t>
      </w:r>
      <w:r w:rsidRPr="00926A71">
        <w:rPr>
          <w:rFonts w:ascii="仿宋" w:eastAsia="仿宋" w:hAnsi="仿宋" w:hint="eastAsia"/>
          <w:sz w:val="32"/>
          <w:szCs w:val="32"/>
        </w:rPr>
        <w:t>人次</w:t>
      </w:r>
      <w:r>
        <w:rPr>
          <w:rFonts w:ascii="仿宋" w:eastAsia="仿宋" w:hAnsi="仿宋" w:hint="eastAsia"/>
          <w:sz w:val="32"/>
          <w:szCs w:val="32"/>
        </w:rPr>
        <w:t>（含</w:t>
      </w:r>
      <w:r w:rsidRPr="00926A71">
        <w:rPr>
          <w:rFonts w:ascii="仿宋" w:eastAsia="仿宋" w:hAnsi="仿宋" w:hint="eastAsia"/>
          <w:sz w:val="32"/>
          <w:szCs w:val="32"/>
        </w:rPr>
        <w:t>外事接待0批次</w:t>
      </w:r>
      <w:r>
        <w:rPr>
          <w:rFonts w:ascii="仿宋" w:eastAsia="仿宋" w:hAnsi="仿宋" w:hint="eastAsia"/>
          <w:sz w:val="32"/>
          <w:szCs w:val="32"/>
        </w:rPr>
        <w:t>、</w:t>
      </w:r>
      <w:r w:rsidRPr="00926A71">
        <w:rPr>
          <w:rFonts w:ascii="仿宋" w:eastAsia="仿宋" w:hAnsi="仿宋" w:hint="eastAsia"/>
          <w:sz w:val="32"/>
          <w:szCs w:val="32"/>
        </w:rPr>
        <w:t>0人次。</w:t>
      </w:r>
    </w:p>
    <w:p w:rsidR="006703AD" w:rsidRPr="0097109B" w:rsidRDefault="0097109B" w:rsidP="00505BA1">
      <w:pPr>
        <w:spacing w:line="580" w:lineRule="exact"/>
        <w:ind w:firstLine="601"/>
        <w:jc w:val="both"/>
        <w:rPr>
          <w:rFonts w:ascii="仿宋" w:eastAsia="仿宋" w:hAnsi="仿宋"/>
          <w:sz w:val="32"/>
          <w:szCs w:val="32"/>
        </w:rPr>
      </w:pPr>
      <w:r w:rsidRPr="00926A71">
        <w:rPr>
          <w:rFonts w:ascii="仿宋" w:eastAsia="仿宋" w:hAnsi="仿宋" w:hint="eastAsia"/>
          <w:sz w:val="32"/>
          <w:szCs w:val="32"/>
        </w:rPr>
        <w:t>国（境）外接待费0万元，共计接待0批次</w:t>
      </w:r>
      <w:r w:rsidR="00505BA1">
        <w:rPr>
          <w:rFonts w:ascii="仿宋" w:eastAsia="仿宋" w:hAnsi="仿宋" w:hint="eastAsia"/>
          <w:sz w:val="32"/>
          <w:szCs w:val="32"/>
        </w:rPr>
        <w:t>、</w:t>
      </w:r>
      <w:r w:rsidRPr="00926A71">
        <w:rPr>
          <w:rFonts w:ascii="仿宋" w:eastAsia="仿宋" w:hAnsi="仿宋" w:hint="eastAsia"/>
          <w:sz w:val="32"/>
          <w:szCs w:val="32"/>
        </w:rPr>
        <w:t>0人次。</w:t>
      </w:r>
    </w:p>
    <w:p w:rsidR="008B4436" w:rsidRPr="00B761A0" w:rsidRDefault="00443A37" w:rsidP="008B4436">
      <w:pPr>
        <w:spacing w:line="580" w:lineRule="exact"/>
        <w:ind w:firstLine="600"/>
        <w:jc w:val="both"/>
        <w:rPr>
          <w:rFonts w:ascii="黑体" w:eastAsia="黑体" w:hAnsi="黑体"/>
          <w:sz w:val="32"/>
          <w:szCs w:val="32"/>
        </w:rPr>
      </w:pPr>
      <w:r w:rsidRPr="00B761A0">
        <w:rPr>
          <w:rFonts w:ascii="黑体" w:eastAsia="黑体" w:hAnsi="黑体" w:hint="eastAsia"/>
          <w:sz w:val="32"/>
          <w:szCs w:val="32"/>
        </w:rPr>
        <w:t>八、</w:t>
      </w:r>
      <w:r w:rsidR="008B4436" w:rsidRPr="00B761A0">
        <w:rPr>
          <w:rFonts w:ascii="黑体" w:eastAsia="黑体" w:hAnsi="黑体" w:hint="eastAsia"/>
          <w:sz w:val="32"/>
          <w:szCs w:val="32"/>
        </w:rPr>
        <w:t>政府性基金预算财政拨款收入支出决算情况</w:t>
      </w:r>
      <w:r w:rsidRPr="00B761A0">
        <w:rPr>
          <w:rFonts w:ascii="黑体" w:eastAsia="黑体" w:hAnsi="黑体" w:hint="eastAsia"/>
          <w:sz w:val="32"/>
          <w:szCs w:val="32"/>
        </w:rPr>
        <w:t>说明</w:t>
      </w:r>
    </w:p>
    <w:p w:rsidR="008B4436" w:rsidRDefault="008B4436" w:rsidP="008B4436">
      <w:pPr>
        <w:spacing w:line="580" w:lineRule="exact"/>
        <w:ind w:firstLineChars="200" w:firstLine="640"/>
        <w:jc w:val="both"/>
        <w:rPr>
          <w:rFonts w:ascii="仿宋" w:eastAsia="仿宋" w:hAnsi="仿宋"/>
          <w:sz w:val="32"/>
          <w:szCs w:val="32"/>
        </w:rPr>
      </w:pPr>
      <w:r w:rsidRPr="00DC0FB6">
        <w:rPr>
          <w:rFonts w:ascii="仿宋" w:eastAsia="仿宋" w:hAnsi="仿宋" w:hint="eastAsia"/>
          <w:sz w:val="32"/>
          <w:szCs w:val="32"/>
        </w:rPr>
        <w:t>本</w:t>
      </w:r>
      <w:r w:rsidR="006E1045">
        <w:rPr>
          <w:rFonts w:ascii="仿宋" w:eastAsia="仿宋" w:hAnsi="仿宋" w:hint="eastAsia"/>
          <w:sz w:val="32"/>
          <w:szCs w:val="32"/>
        </w:rPr>
        <w:t>单位</w:t>
      </w:r>
      <w:r w:rsidRPr="00DC0FB6">
        <w:rPr>
          <w:rFonts w:ascii="仿宋" w:eastAsia="仿宋" w:hAnsi="仿宋" w:hint="eastAsia"/>
          <w:sz w:val="32"/>
          <w:szCs w:val="32"/>
        </w:rPr>
        <w:t>没有政府性基金财政拨款收支。</w:t>
      </w:r>
    </w:p>
    <w:p w:rsidR="00690303" w:rsidRPr="00B761A0" w:rsidRDefault="00443A37" w:rsidP="00690303">
      <w:pPr>
        <w:spacing w:line="560" w:lineRule="exact"/>
        <w:ind w:firstLineChars="200" w:firstLine="640"/>
        <w:rPr>
          <w:rFonts w:ascii="黑体" w:eastAsia="黑体" w:hAnsi="黑体"/>
          <w:sz w:val="32"/>
          <w:szCs w:val="32"/>
        </w:rPr>
      </w:pPr>
      <w:r w:rsidRPr="00B761A0">
        <w:rPr>
          <w:rFonts w:ascii="黑体" w:eastAsia="黑体" w:hAnsi="黑体" w:cs="Courier New" w:hint="eastAsia"/>
          <w:sz w:val="32"/>
          <w:szCs w:val="32"/>
        </w:rPr>
        <w:t>九、</w:t>
      </w:r>
      <w:r w:rsidR="00690303" w:rsidRPr="00B761A0">
        <w:rPr>
          <w:rFonts w:ascii="黑体" w:eastAsia="黑体" w:hAnsi="黑体" w:hint="eastAsia"/>
          <w:sz w:val="32"/>
          <w:szCs w:val="32"/>
        </w:rPr>
        <w:t>国有资本经营预算财政拨款支出决算情况说明</w:t>
      </w:r>
    </w:p>
    <w:p w:rsidR="008D1F59" w:rsidRPr="00ED0E15" w:rsidRDefault="00ED0E15" w:rsidP="00ED0E15">
      <w:pPr>
        <w:spacing w:line="580" w:lineRule="exact"/>
        <w:ind w:firstLineChars="200" w:firstLine="640"/>
        <w:jc w:val="both"/>
        <w:rPr>
          <w:rFonts w:ascii="仿宋" w:eastAsia="仿宋" w:hAnsi="仿宋" w:cs="Courier New"/>
          <w:sz w:val="32"/>
          <w:szCs w:val="32"/>
        </w:rPr>
      </w:pPr>
      <w:r w:rsidRPr="00ED0E15">
        <w:rPr>
          <w:rFonts w:ascii="仿宋" w:eastAsia="仿宋" w:hAnsi="仿宋" w:hint="eastAsia"/>
          <w:sz w:val="32"/>
          <w:szCs w:val="32"/>
        </w:rPr>
        <w:t>本</w:t>
      </w:r>
      <w:r w:rsidR="006E1045">
        <w:rPr>
          <w:rFonts w:ascii="仿宋" w:eastAsia="仿宋" w:hAnsi="仿宋" w:hint="eastAsia"/>
          <w:sz w:val="32"/>
          <w:szCs w:val="32"/>
        </w:rPr>
        <w:t>单位</w:t>
      </w:r>
      <w:r w:rsidRPr="00ED0E15">
        <w:rPr>
          <w:rFonts w:ascii="仿宋" w:eastAsia="仿宋" w:hAnsi="仿宋" w:hint="eastAsia"/>
          <w:sz w:val="32"/>
          <w:szCs w:val="32"/>
        </w:rPr>
        <w:t>没有国有资本经营预算财政拨款支出</w:t>
      </w:r>
      <w:r>
        <w:rPr>
          <w:rFonts w:ascii="仿宋" w:eastAsia="仿宋" w:hAnsi="仿宋" w:hint="eastAsia"/>
          <w:sz w:val="32"/>
          <w:szCs w:val="32"/>
        </w:rPr>
        <w:t>。</w:t>
      </w:r>
    </w:p>
    <w:p w:rsidR="006F6502" w:rsidRPr="00B761A0" w:rsidRDefault="00443A37" w:rsidP="00D655A1">
      <w:pPr>
        <w:spacing w:line="580" w:lineRule="exact"/>
        <w:ind w:firstLine="601"/>
        <w:rPr>
          <w:rFonts w:ascii="黑体" w:eastAsia="黑体" w:hAnsi="黑体"/>
          <w:sz w:val="32"/>
          <w:szCs w:val="32"/>
        </w:rPr>
      </w:pPr>
      <w:r w:rsidRPr="00B761A0">
        <w:rPr>
          <w:rFonts w:ascii="黑体" w:eastAsia="黑体" w:hAnsi="黑体" w:cs="Courier New" w:hint="eastAsia"/>
          <w:sz w:val="32"/>
          <w:szCs w:val="32"/>
        </w:rPr>
        <w:t>十、</w:t>
      </w:r>
      <w:r w:rsidR="008D1F59" w:rsidRPr="00B761A0">
        <w:rPr>
          <w:rFonts w:ascii="黑体" w:eastAsia="黑体" w:hAnsi="黑体" w:hint="eastAsia"/>
          <w:sz w:val="32"/>
          <w:szCs w:val="32"/>
        </w:rPr>
        <w:t>其他</w:t>
      </w:r>
      <w:r w:rsidR="006F6502" w:rsidRPr="00B761A0">
        <w:rPr>
          <w:rFonts w:ascii="黑体" w:eastAsia="黑体" w:hAnsi="黑体" w:hint="eastAsia"/>
          <w:sz w:val="32"/>
          <w:szCs w:val="32"/>
        </w:rPr>
        <w:t>重要事项</w:t>
      </w:r>
      <w:r w:rsidRPr="00B761A0">
        <w:rPr>
          <w:rFonts w:ascii="黑体" w:eastAsia="黑体" w:hAnsi="黑体" w:hint="eastAsia"/>
          <w:sz w:val="32"/>
          <w:szCs w:val="32"/>
        </w:rPr>
        <w:t>情况</w:t>
      </w:r>
      <w:r w:rsidR="006F6502" w:rsidRPr="00B761A0">
        <w:rPr>
          <w:rFonts w:ascii="黑体" w:eastAsia="黑体" w:hAnsi="黑体" w:hint="eastAsia"/>
          <w:sz w:val="32"/>
          <w:szCs w:val="32"/>
        </w:rPr>
        <w:t>说明</w:t>
      </w:r>
    </w:p>
    <w:p w:rsidR="006F6502" w:rsidRPr="00B761A0" w:rsidRDefault="00B761A0" w:rsidP="006F6502">
      <w:pPr>
        <w:spacing w:line="580" w:lineRule="exact"/>
        <w:ind w:firstLine="601"/>
        <w:rPr>
          <w:rFonts w:ascii="楷体" w:eastAsia="楷体" w:hAnsi="楷体"/>
          <w:sz w:val="32"/>
          <w:szCs w:val="32"/>
        </w:rPr>
      </w:pPr>
      <w:r w:rsidRPr="00B761A0">
        <w:rPr>
          <w:rFonts w:ascii="楷体" w:eastAsia="楷体" w:hAnsi="楷体" w:hint="eastAsia"/>
          <w:sz w:val="32"/>
          <w:szCs w:val="32"/>
        </w:rPr>
        <w:t>（一）</w:t>
      </w:r>
      <w:r w:rsidR="006F6502" w:rsidRPr="00B761A0">
        <w:rPr>
          <w:rFonts w:ascii="楷体" w:eastAsia="楷体" w:hAnsi="楷体" w:hint="eastAsia"/>
          <w:sz w:val="32"/>
          <w:szCs w:val="32"/>
        </w:rPr>
        <w:t>机关运行经费支出情况</w:t>
      </w:r>
    </w:p>
    <w:p w:rsidR="006F6502" w:rsidRPr="00323DBD" w:rsidRDefault="006F6502" w:rsidP="00595CDA">
      <w:pPr>
        <w:spacing w:line="580" w:lineRule="exact"/>
        <w:ind w:firstLine="601"/>
        <w:jc w:val="both"/>
        <w:rPr>
          <w:rFonts w:ascii="仿宋" w:eastAsia="仿宋" w:hAnsi="仿宋"/>
          <w:sz w:val="32"/>
          <w:szCs w:val="32"/>
        </w:rPr>
      </w:pPr>
      <w:r w:rsidRPr="00323DBD">
        <w:rPr>
          <w:rFonts w:ascii="仿宋" w:eastAsia="仿宋" w:hAnsi="仿宋" w:hint="eastAsia"/>
          <w:sz w:val="32"/>
          <w:szCs w:val="32"/>
        </w:rPr>
        <w:t>20</w:t>
      </w:r>
      <w:r w:rsidR="00A43C2B">
        <w:rPr>
          <w:rFonts w:ascii="仿宋" w:eastAsia="仿宋" w:hAnsi="仿宋" w:hint="eastAsia"/>
          <w:sz w:val="32"/>
          <w:szCs w:val="32"/>
        </w:rPr>
        <w:t>2</w:t>
      </w:r>
      <w:r w:rsidR="00E1060A">
        <w:rPr>
          <w:rFonts w:ascii="仿宋" w:eastAsia="仿宋" w:hAnsi="仿宋" w:hint="eastAsia"/>
          <w:sz w:val="32"/>
          <w:szCs w:val="32"/>
        </w:rPr>
        <w:t>1</w:t>
      </w:r>
      <w:r w:rsidRPr="00323DBD">
        <w:rPr>
          <w:rFonts w:ascii="仿宋" w:eastAsia="仿宋" w:hAnsi="仿宋" w:hint="eastAsia"/>
          <w:sz w:val="32"/>
          <w:szCs w:val="32"/>
        </w:rPr>
        <w:t>年度</w:t>
      </w:r>
      <w:r w:rsidR="00113F70" w:rsidRPr="00323DBD">
        <w:rPr>
          <w:rFonts w:ascii="仿宋" w:eastAsia="仿宋" w:hAnsi="仿宋" w:hint="eastAsia"/>
          <w:sz w:val="32"/>
          <w:szCs w:val="32"/>
        </w:rPr>
        <w:t>机关</w:t>
      </w:r>
      <w:r w:rsidRPr="00323DBD">
        <w:rPr>
          <w:rFonts w:ascii="仿宋" w:eastAsia="仿宋" w:hAnsi="仿宋" w:hint="eastAsia"/>
          <w:sz w:val="32"/>
          <w:szCs w:val="32"/>
        </w:rPr>
        <w:t>运行经费支出</w:t>
      </w:r>
      <w:r w:rsidR="00E1060A">
        <w:rPr>
          <w:rFonts w:ascii="仿宋" w:eastAsia="仿宋" w:hAnsi="仿宋" w:hint="eastAsia"/>
          <w:sz w:val="32"/>
          <w:szCs w:val="32"/>
        </w:rPr>
        <w:t>344.31</w:t>
      </w:r>
      <w:r w:rsidRPr="00323DBD">
        <w:rPr>
          <w:rFonts w:ascii="仿宋" w:eastAsia="仿宋" w:hAnsi="仿宋" w:hint="eastAsia"/>
          <w:sz w:val="32"/>
          <w:szCs w:val="32"/>
        </w:rPr>
        <w:t>万元，比</w:t>
      </w:r>
      <w:r w:rsidR="007B29CD">
        <w:rPr>
          <w:rFonts w:ascii="仿宋" w:eastAsia="仿宋" w:hAnsi="仿宋" w:hint="eastAsia"/>
          <w:sz w:val="32"/>
          <w:szCs w:val="32"/>
        </w:rPr>
        <w:t>年初预算</w:t>
      </w:r>
      <w:r w:rsidR="00E87F40">
        <w:rPr>
          <w:rFonts w:ascii="仿宋" w:eastAsia="仿宋" w:hAnsi="仿宋" w:hint="eastAsia"/>
          <w:sz w:val="32"/>
          <w:szCs w:val="32"/>
        </w:rPr>
        <w:t>数</w:t>
      </w:r>
      <w:r w:rsidR="00E1060A">
        <w:rPr>
          <w:rFonts w:ascii="仿宋" w:eastAsia="仿宋" w:hAnsi="仿宋" w:hint="eastAsia"/>
          <w:sz w:val="32"/>
          <w:szCs w:val="32"/>
        </w:rPr>
        <w:t>480.89</w:t>
      </w:r>
      <w:r w:rsidR="00792E09">
        <w:rPr>
          <w:rFonts w:ascii="仿宋" w:eastAsia="仿宋" w:hAnsi="仿宋" w:hint="eastAsia"/>
          <w:sz w:val="32"/>
          <w:szCs w:val="32"/>
        </w:rPr>
        <w:t>万元</w:t>
      </w:r>
      <w:r w:rsidR="007B29CD">
        <w:rPr>
          <w:rFonts w:ascii="仿宋" w:eastAsia="仿宋" w:hAnsi="仿宋" w:hint="eastAsia"/>
          <w:sz w:val="32"/>
          <w:szCs w:val="32"/>
        </w:rPr>
        <w:t>减少</w:t>
      </w:r>
      <w:r w:rsidR="00E1060A">
        <w:rPr>
          <w:rFonts w:ascii="仿宋" w:eastAsia="仿宋" w:hAnsi="仿宋" w:hint="eastAsia"/>
          <w:sz w:val="32"/>
          <w:szCs w:val="32"/>
        </w:rPr>
        <w:t>136.58</w:t>
      </w:r>
      <w:r w:rsidR="00792E09">
        <w:rPr>
          <w:rFonts w:ascii="仿宋" w:eastAsia="仿宋" w:hAnsi="仿宋" w:hint="eastAsia"/>
          <w:sz w:val="32"/>
          <w:szCs w:val="32"/>
        </w:rPr>
        <w:t>万元，</w:t>
      </w:r>
      <w:r w:rsidR="00A43C2B">
        <w:rPr>
          <w:rFonts w:ascii="仿宋" w:eastAsia="仿宋" w:hAnsi="仿宋" w:hint="eastAsia"/>
          <w:sz w:val="32"/>
          <w:szCs w:val="32"/>
        </w:rPr>
        <w:t>下降</w:t>
      </w:r>
      <w:r w:rsidR="00E1060A">
        <w:rPr>
          <w:rFonts w:ascii="仿宋" w:eastAsia="仿宋" w:hAnsi="仿宋" w:hint="eastAsia"/>
          <w:sz w:val="32"/>
          <w:szCs w:val="32"/>
        </w:rPr>
        <w:t>28.4</w:t>
      </w:r>
      <w:r w:rsidRPr="00323DBD">
        <w:rPr>
          <w:rFonts w:ascii="仿宋" w:eastAsia="仿宋" w:hAnsi="仿宋" w:hint="eastAsia"/>
          <w:sz w:val="32"/>
          <w:szCs w:val="32"/>
        </w:rPr>
        <w:t>%，</w:t>
      </w:r>
      <w:r w:rsidR="00E878B5" w:rsidRPr="00323DBD">
        <w:rPr>
          <w:rFonts w:ascii="仿宋" w:eastAsia="仿宋" w:hAnsi="仿宋" w:hint="eastAsia"/>
          <w:sz w:val="32"/>
          <w:szCs w:val="32"/>
        </w:rPr>
        <w:t>主要</w:t>
      </w:r>
      <w:r w:rsidR="00485613" w:rsidRPr="00323DBD">
        <w:rPr>
          <w:rFonts w:ascii="仿宋" w:eastAsia="仿宋" w:hAnsi="仿宋" w:hint="eastAsia"/>
          <w:sz w:val="32"/>
          <w:szCs w:val="32"/>
        </w:rPr>
        <w:t>原因</w:t>
      </w:r>
      <w:r w:rsidR="00F02446" w:rsidRPr="00323DBD">
        <w:rPr>
          <w:rFonts w:ascii="仿宋" w:eastAsia="仿宋" w:hAnsi="仿宋" w:hint="eastAsia"/>
          <w:sz w:val="32"/>
          <w:szCs w:val="32"/>
        </w:rPr>
        <w:t>是</w:t>
      </w:r>
      <w:r w:rsidR="00A43C2B">
        <w:rPr>
          <w:rFonts w:ascii="仿宋" w:eastAsia="仿宋" w:hAnsi="仿宋" w:hint="eastAsia"/>
          <w:sz w:val="32"/>
          <w:szCs w:val="32"/>
        </w:rPr>
        <w:t>202</w:t>
      </w:r>
      <w:r w:rsidR="00E1060A">
        <w:rPr>
          <w:rFonts w:ascii="仿宋" w:eastAsia="仿宋" w:hAnsi="仿宋" w:hint="eastAsia"/>
          <w:sz w:val="32"/>
          <w:szCs w:val="32"/>
        </w:rPr>
        <w:t>1</w:t>
      </w:r>
      <w:r w:rsidR="00A43C2B">
        <w:rPr>
          <w:rFonts w:ascii="仿宋" w:eastAsia="仿宋" w:hAnsi="仿宋" w:hint="eastAsia"/>
          <w:sz w:val="32"/>
          <w:szCs w:val="32"/>
        </w:rPr>
        <w:t>年度</w:t>
      </w:r>
      <w:r w:rsidR="00792E09">
        <w:rPr>
          <w:rFonts w:ascii="仿宋" w:eastAsia="仿宋" w:hAnsi="仿宋" w:hint="eastAsia"/>
          <w:sz w:val="32"/>
          <w:szCs w:val="32"/>
        </w:rPr>
        <w:t>年初预算时</w:t>
      </w:r>
      <w:r w:rsidR="00E87F40">
        <w:rPr>
          <w:rFonts w:ascii="仿宋" w:eastAsia="仿宋" w:hAnsi="仿宋" w:hint="eastAsia"/>
          <w:sz w:val="32"/>
          <w:szCs w:val="32"/>
        </w:rPr>
        <w:t>经济分类科目伙食补助费列在公用经费，支出决算时根据</w:t>
      </w:r>
      <w:r w:rsidR="00361048">
        <w:rPr>
          <w:rFonts w:ascii="仿宋" w:eastAsia="仿宋" w:hAnsi="仿宋" w:hint="eastAsia"/>
          <w:sz w:val="32"/>
          <w:szCs w:val="32"/>
        </w:rPr>
        <w:t>此</w:t>
      </w:r>
      <w:r w:rsidR="00E87F40">
        <w:rPr>
          <w:rFonts w:ascii="仿宋" w:eastAsia="仿宋" w:hAnsi="仿宋" w:hint="eastAsia"/>
          <w:sz w:val="32"/>
          <w:szCs w:val="32"/>
        </w:rPr>
        <w:t>经济分类</w:t>
      </w:r>
      <w:r w:rsidR="00361048">
        <w:rPr>
          <w:rFonts w:ascii="仿宋" w:eastAsia="仿宋" w:hAnsi="仿宋" w:hint="eastAsia"/>
          <w:sz w:val="32"/>
          <w:szCs w:val="32"/>
        </w:rPr>
        <w:t>科目</w:t>
      </w:r>
      <w:r w:rsidR="00E87F40">
        <w:rPr>
          <w:rFonts w:ascii="仿宋" w:eastAsia="仿宋" w:hAnsi="仿宋" w:hint="eastAsia"/>
          <w:sz w:val="32"/>
          <w:szCs w:val="32"/>
        </w:rPr>
        <w:t>性质列在人员经费，故决算数小于年初预算数。</w:t>
      </w:r>
    </w:p>
    <w:p w:rsidR="006F6502" w:rsidRPr="00B761A0" w:rsidRDefault="00B761A0" w:rsidP="00595CDA">
      <w:pPr>
        <w:spacing w:line="580" w:lineRule="exact"/>
        <w:ind w:firstLine="601"/>
        <w:jc w:val="both"/>
        <w:rPr>
          <w:rFonts w:ascii="楷体" w:eastAsia="楷体" w:hAnsi="楷体"/>
          <w:sz w:val="32"/>
          <w:szCs w:val="32"/>
        </w:rPr>
      </w:pPr>
      <w:r w:rsidRPr="00B761A0">
        <w:rPr>
          <w:rFonts w:ascii="楷体" w:eastAsia="楷体" w:hAnsi="楷体" w:hint="eastAsia"/>
          <w:sz w:val="32"/>
          <w:szCs w:val="32"/>
        </w:rPr>
        <w:t>（二）</w:t>
      </w:r>
      <w:r w:rsidR="006F6502" w:rsidRPr="00B761A0">
        <w:rPr>
          <w:rFonts w:ascii="楷体" w:eastAsia="楷体" w:hAnsi="楷体" w:hint="eastAsia"/>
          <w:sz w:val="32"/>
          <w:szCs w:val="32"/>
        </w:rPr>
        <w:t>政府采购支出情况</w:t>
      </w:r>
    </w:p>
    <w:p w:rsidR="004D4421" w:rsidRPr="00367190" w:rsidRDefault="00294947" w:rsidP="00595CDA">
      <w:pPr>
        <w:spacing w:line="580" w:lineRule="exact"/>
        <w:ind w:firstLine="600"/>
        <w:jc w:val="both"/>
        <w:rPr>
          <w:rFonts w:ascii="仿宋" w:eastAsia="仿宋" w:hAnsi="仿宋" w:cs="Courier New"/>
          <w:sz w:val="32"/>
          <w:szCs w:val="32"/>
        </w:rPr>
      </w:pPr>
      <w:r>
        <w:rPr>
          <w:rFonts w:ascii="仿宋" w:eastAsia="仿宋" w:hAnsi="仿宋" w:cs="Courier New" w:hint="eastAsia"/>
          <w:sz w:val="32"/>
          <w:szCs w:val="32"/>
        </w:rPr>
        <w:t>202</w:t>
      </w:r>
      <w:r w:rsidR="00E1060A">
        <w:rPr>
          <w:rFonts w:ascii="仿宋" w:eastAsia="仿宋" w:hAnsi="仿宋" w:cs="Courier New" w:hint="eastAsia"/>
          <w:sz w:val="32"/>
          <w:szCs w:val="32"/>
        </w:rPr>
        <w:t>1</w:t>
      </w:r>
      <w:r w:rsidR="006F6502" w:rsidRPr="00250A43">
        <w:rPr>
          <w:rFonts w:ascii="仿宋" w:eastAsia="仿宋" w:hAnsi="仿宋" w:cs="Courier New" w:hint="eastAsia"/>
          <w:sz w:val="32"/>
          <w:szCs w:val="32"/>
        </w:rPr>
        <w:t>年</w:t>
      </w:r>
      <w:r w:rsidR="00113F70" w:rsidRPr="00250A43">
        <w:rPr>
          <w:rFonts w:ascii="仿宋" w:eastAsia="仿宋" w:hAnsi="仿宋" w:cs="Courier New" w:hint="eastAsia"/>
          <w:sz w:val="32"/>
          <w:szCs w:val="32"/>
        </w:rPr>
        <w:t>度，</w:t>
      </w:r>
      <w:r w:rsidR="006F6502" w:rsidRPr="00250A43">
        <w:rPr>
          <w:rFonts w:ascii="仿宋" w:eastAsia="仿宋" w:hAnsi="仿宋" w:cs="Courier New" w:hint="eastAsia"/>
          <w:sz w:val="32"/>
          <w:szCs w:val="32"/>
        </w:rPr>
        <w:t>政府采购</w:t>
      </w:r>
      <w:r w:rsidR="00CF11E3">
        <w:rPr>
          <w:rFonts w:ascii="仿宋" w:eastAsia="仿宋" w:hAnsi="仿宋" w:cs="Courier New" w:hint="eastAsia"/>
          <w:sz w:val="32"/>
          <w:szCs w:val="32"/>
        </w:rPr>
        <w:t>支出</w:t>
      </w:r>
      <w:r w:rsidR="00ED0E15">
        <w:rPr>
          <w:rFonts w:ascii="仿宋" w:eastAsia="仿宋" w:hAnsi="仿宋" w:cs="Courier New" w:hint="eastAsia"/>
          <w:sz w:val="32"/>
          <w:szCs w:val="32"/>
        </w:rPr>
        <w:t>总</w:t>
      </w:r>
      <w:r w:rsidR="006F6502" w:rsidRPr="00250A43">
        <w:rPr>
          <w:rFonts w:ascii="仿宋" w:eastAsia="仿宋" w:hAnsi="仿宋" w:cs="Courier New" w:hint="eastAsia"/>
          <w:sz w:val="32"/>
          <w:szCs w:val="32"/>
        </w:rPr>
        <w:t>额</w:t>
      </w:r>
      <w:r w:rsidR="001A317B">
        <w:rPr>
          <w:rFonts w:ascii="仿宋" w:eastAsia="仿宋" w:hAnsi="仿宋" w:cs="Courier New" w:hint="eastAsia"/>
          <w:sz w:val="32"/>
          <w:szCs w:val="32"/>
        </w:rPr>
        <w:t>1564.74</w:t>
      </w:r>
      <w:r w:rsidR="006F6502" w:rsidRPr="00250A43">
        <w:rPr>
          <w:rFonts w:ascii="仿宋" w:eastAsia="仿宋" w:hAnsi="仿宋" w:cs="Courier New" w:hint="eastAsia"/>
          <w:sz w:val="32"/>
          <w:szCs w:val="32"/>
        </w:rPr>
        <w:t>万元，其中：政府采购货物</w:t>
      </w:r>
      <w:r w:rsidR="006E7370">
        <w:rPr>
          <w:rFonts w:ascii="仿宋" w:eastAsia="仿宋" w:hAnsi="仿宋" w:cs="Courier New" w:hint="eastAsia"/>
          <w:sz w:val="32"/>
          <w:szCs w:val="32"/>
        </w:rPr>
        <w:t>支出</w:t>
      </w:r>
      <w:r w:rsidR="001A317B">
        <w:rPr>
          <w:rFonts w:ascii="仿宋" w:eastAsia="仿宋" w:hAnsi="仿宋" w:cs="Courier New" w:hint="eastAsia"/>
          <w:sz w:val="32"/>
          <w:szCs w:val="32"/>
        </w:rPr>
        <w:t>656.09</w:t>
      </w:r>
      <w:r w:rsidR="006F6502" w:rsidRPr="00250A43">
        <w:rPr>
          <w:rFonts w:ascii="仿宋" w:eastAsia="仿宋" w:hAnsi="仿宋" w:cs="Courier New" w:hint="eastAsia"/>
          <w:sz w:val="32"/>
          <w:szCs w:val="32"/>
        </w:rPr>
        <w:t>万元、政府采购工程</w:t>
      </w:r>
      <w:r w:rsidR="006E7370">
        <w:rPr>
          <w:rFonts w:ascii="仿宋" w:eastAsia="仿宋" w:hAnsi="仿宋" w:cs="Courier New" w:hint="eastAsia"/>
          <w:sz w:val="32"/>
          <w:szCs w:val="32"/>
        </w:rPr>
        <w:t>支出</w:t>
      </w:r>
      <w:r w:rsidR="001A317B">
        <w:rPr>
          <w:rFonts w:ascii="仿宋" w:eastAsia="仿宋" w:hAnsi="仿宋" w:cs="Courier New" w:hint="eastAsia"/>
          <w:sz w:val="32"/>
          <w:szCs w:val="32"/>
        </w:rPr>
        <w:t>514.5</w:t>
      </w:r>
      <w:r w:rsidR="006F6502" w:rsidRPr="00250A43">
        <w:rPr>
          <w:rFonts w:ascii="仿宋" w:eastAsia="仿宋" w:hAnsi="仿宋" w:cs="Courier New" w:hint="eastAsia"/>
          <w:sz w:val="32"/>
          <w:szCs w:val="32"/>
        </w:rPr>
        <w:t>万元、政府采购服务</w:t>
      </w:r>
      <w:r w:rsidR="006E7370">
        <w:rPr>
          <w:rFonts w:ascii="仿宋" w:eastAsia="仿宋" w:hAnsi="仿宋" w:cs="Courier New" w:hint="eastAsia"/>
          <w:sz w:val="32"/>
          <w:szCs w:val="32"/>
        </w:rPr>
        <w:t>支出</w:t>
      </w:r>
      <w:r w:rsidR="001A317B">
        <w:rPr>
          <w:rFonts w:ascii="仿宋" w:eastAsia="仿宋" w:hAnsi="仿宋" w:cs="Courier New" w:hint="eastAsia"/>
          <w:sz w:val="32"/>
          <w:szCs w:val="32"/>
        </w:rPr>
        <w:t>394.14</w:t>
      </w:r>
      <w:r w:rsidR="006F6502" w:rsidRPr="00250A43">
        <w:rPr>
          <w:rFonts w:ascii="仿宋" w:eastAsia="仿宋" w:hAnsi="仿宋" w:cs="Courier New" w:hint="eastAsia"/>
          <w:sz w:val="32"/>
          <w:szCs w:val="32"/>
        </w:rPr>
        <w:t>万元。授予中小企业合同</w:t>
      </w:r>
      <w:r w:rsidR="006F6502" w:rsidRPr="00250A43">
        <w:rPr>
          <w:rFonts w:ascii="仿宋" w:eastAsia="仿宋" w:hAnsi="仿宋" w:cs="Courier New" w:hint="eastAsia"/>
          <w:sz w:val="32"/>
          <w:szCs w:val="32"/>
        </w:rPr>
        <w:lastRenderedPageBreak/>
        <w:t>金额</w:t>
      </w:r>
      <w:r w:rsidR="001A317B">
        <w:rPr>
          <w:rFonts w:ascii="仿宋" w:eastAsia="仿宋" w:hAnsi="仿宋" w:cs="Courier New" w:hint="eastAsia"/>
          <w:sz w:val="32"/>
          <w:szCs w:val="32"/>
        </w:rPr>
        <w:t>1438.74</w:t>
      </w:r>
      <w:r w:rsidR="006F6502" w:rsidRPr="00250A43">
        <w:rPr>
          <w:rFonts w:ascii="仿宋" w:eastAsia="仿宋" w:hAnsi="仿宋" w:cs="Courier New" w:hint="eastAsia"/>
          <w:sz w:val="32"/>
          <w:szCs w:val="32"/>
        </w:rPr>
        <w:t>万元，占政府采购</w:t>
      </w:r>
      <w:r w:rsidR="006E7370">
        <w:rPr>
          <w:rFonts w:ascii="仿宋" w:eastAsia="仿宋" w:hAnsi="仿宋" w:cs="Courier New" w:hint="eastAsia"/>
          <w:sz w:val="32"/>
          <w:szCs w:val="32"/>
        </w:rPr>
        <w:t>支出</w:t>
      </w:r>
      <w:r w:rsidR="006F6502" w:rsidRPr="00250A43">
        <w:rPr>
          <w:rFonts w:ascii="仿宋" w:eastAsia="仿宋" w:hAnsi="仿宋" w:cs="Courier New" w:hint="eastAsia"/>
          <w:sz w:val="32"/>
          <w:szCs w:val="32"/>
        </w:rPr>
        <w:t>总额的</w:t>
      </w:r>
      <w:r w:rsidR="001A317B">
        <w:rPr>
          <w:rFonts w:ascii="仿宋" w:eastAsia="仿宋" w:hAnsi="仿宋" w:cs="Courier New" w:hint="eastAsia"/>
          <w:sz w:val="32"/>
          <w:szCs w:val="32"/>
        </w:rPr>
        <w:t>91.9</w:t>
      </w:r>
      <w:r w:rsidR="006F6502" w:rsidRPr="00250A43">
        <w:rPr>
          <w:rFonts w:ascii="仿宋" w:eastAsia="仿宋" w:hAnsi="仿宋" w:cs="Courier New" w:hint="eastAsia"/>
          <w:sz w:val="32"/>
          <w:szCs w:val="32"/>
        </w:rPr>
        <w:t xml:space="preserve"> %</w:t>
      </w:r>
      <w:r w:rsidR="00113F70" w:rsidRPr="00250A43">
        <w:rPr>
          <w:rFonts w:ascii="仿宋" w:eastAsia="仿宋" w:hAnsi="仿宋" w:cs="Courier New" w:hint="eastAsia"/>
          <w:sz w:val="32"/>
          <w:szCs w:val="32"/>
        </w:rPr>
        <w:t>，其中</w:t>
      </w:r>
      <w:r w:rsidR="00636F7B">
        <w:rPr>
          <w:rFonts w:ascii="仿宋" w:eastAsia="仿宋" w:hAnsi="仿宋" w:cs="Courier New" w:hint="eastAsia"/>
          <w:sz w:val="32"/>
          <w:szCs w:val="32"/>
        </w:rPr>
        <w:t>：</w:t>
      </w:r>
      <w:r w:rsidR="00113F70" w:rsidRPr="00250A43">
        <w:rPr>
          <w:rFonts w:ascii="仿宋" w:eastAsia="仿宋" w:hAnsi="仿宋" w:cs="Courier New" w:hint="eastAsia"/>
          <w:sz w:val="32"/>
          <w:szCs w:val="32"/>
        </w:rPr>
        <w:t>授予小</w:t>
      </w:r>
      <w:proofErr w:type="gramStart"/>
      <w:r w:rsidR="00113F70" w:rsidRPr="00250A43">
        <w:rPr>
          <w:rFonts w:ascii="仿宋" w:eastAsia="仿宋" w:hAnsi="仿宋" w:cs="Courier New" w:hint="eastAsia"/>
          <w:sz w:val="32"/>
          <w:szCs w:val="32"/>
        </w:rPr>
        <w:t>微企业</w:t>
      </w:r>
      <w:proofErr w:type="gramEnd"/>
      <w:r w:rsidR="00113F70" w:rsidRPr="00250A43">
        <w:rPr>
          <w:rFonts w:ascii="仿宋" w:eastAsia="仿宋" w:hAnsi="仿宋" w:cs="Courier New" w:hint="eastAsia"/>
          <w:sz w:val="32"/>
          <w:szCs w:val="32"/>
        </w:rPr>
        <w:t>合同金额</w:t>
      </w:r>
      <w:r w:rsidR="001A317B">
        <w:rPr>
          <w:rFonts w:ascii="仿宋" w:eastAsia="仿宋" w:hAnsi="仿宋" w:cs="Courier New" w:hint="eastAsia"/>
          <w:sz w:val="32"/>
          <w:szCs w:val="32"/>
        </w:rPr>
        <w:t>1185.86</w:t>
      </w:r>
      <w:r w:rsidR="00113F70" w:rsidRPr="00250A43">
        <w:rPr>
          <w:rFonts w:ascii="仿宋" w:eastAsia="仿宋" w:hAnsi="仿宋" w:cs="Courier New" w:hint="eastAsia"/>
          <w:sz w:val="32"/>
          <w:szCs w:val="32"/>
        </w:rPr>
        <w:t>万元，占政府采购</w:t>
      </w:r>
      <w:r w:rsidR="006E7370">
        <w:rPr>
          <w:rFonts w:ascii="仿宋" w:eastAsia="仿宋" w:hAnsi="仿宋" w:cs="Courier New" w:hint="eastAsia"/>
          <w:sz w:val="32"/>
          <w:szCs w:val="32"/>
        </w:rPr>
        <w:t>支出</w:t>
      </w:r>
      <w:r w:rsidR="00113F70" w:rsidRPr="00250A43">
        <w:rPr>
          <w:rFonts w:ascii="仿宋" w:eastAsia="仿宋" w:hAnsi="仿宋" w:cs="Courier New" w:hint="eastAsia"/>
          <w:sz w:val="32"/>
          <w:szCs w:val="32"/>
        </w:rPr>
        <w:t>总额的</w:t>
      </w:r>
      <w:r w:rsidR="001A317B">
        <w:rPr>
          <w:rFonts w:ascii="仿宋" w:eastAsia="仿宋" w:hAnsi="仿宋" w:cs="Courier New" w:hint="eastAsia"/>
          <w:sz w:val="32"/>
          <w:szCs w:val="32"/>
        </w:rPr>
        <w:t>75.</w:t>
      </w:r>
      <w:r w:rsidR="008E43C0">
        <w:rPr>
          <w:rFonts w:ascii="仿宋" w:eastAsia="仿宋" w:hAnsi="仿宋" w:cs="Courier New" w:hint="eastAsia"/>
          <w:sz w:val="32"/>
          <w:szCs w:val="32"/>
        </w:rPr>
        <w:t>8</w:t>
      </w:r>
      <w:r w:rsidR="00113F70" w:rsidRPr="00250A43">
        <w:rPr>
          <w:rFonts w:ascii="仿宋" w:eastAsia="仿宋" w:hAnsi="仿宋" w:cs="Courier New" w:hint="eastAsia"/>
          <w:sz w:val="32"/>
          <w:szCs w:val="32"/>
        </w:rPr>
        <w:t>%</w:t>
      </w:r>
      <w:r w:rsidR="00636F7B">
        <w:rPr>
          <w:rFonts w:ascii="仿宋" w:eastAsia="仿宋" w:hAnsi="仿宋" w:cs="Courier New" w:hint="eastAsia"/>
          <w:sz w:val="32"/>
          <w:szCs w:val="32"/>
        </w:rPr>
        <w:t>。</w:t>
      </w:r>
      <w:r w:rsidR="00367190" w:rsidRPr="00367190">
        <w:rPr>
          <w:rFonts w:ascii="仿宋_GB2312" w:eastAsia="仿宋_GB2312" w:hAnsi="宋体" w:cs="Courier New" w:hint="eastAsia"/>
          <w:sz w:val="32"/>
          <w:szCs w:val="32"/>
        </w:rPr>
        <w:t>货物采购授予中小企业合同金额占货物支出金额</w:t>
      </w:r>
      <w:r w:rsidR="00F219F4">
        <w:rPr>
          <w:rFonts w:ascii="仿宋_GB2312" w:eastAsia="仿宋_GB2312" w:hAnsi="宋体" w:cs="Courier New" w:hint="eastAsia"/>
          <w:sz w:val="32"/>
          <w:szCs w:val="32"/>
        </w:rPr>
        <w:t>的</w:t>
      </w:r>
      <w:r w:rsidR="00F219F4" w:rsidRPr="00F219F4">
        <w:rPr>
          <w:rFonts w:ascii="仿宋_GB2312" w:eastAsia="仿宋_GB2312" w:hAnsi="宋体" w:cs="Courier New" w:hint="eastAsia"/>
          <w:sz w:val="32"/>
          <w:szCs w:val="32"/>
        </w:rPr>
        <w:t>80.</w:t>
      </w:r>
      <w:r w:rsidR="00ED1A7D">
        <w:rPr>
          <w:rFonts w:ascii="仿宋_GB2312" w:eastAsia="仿宋_GB2312" w:hAnsi="宋体" w:cs="Courier New" w:hint="eastAsia"/>
          <w:sz w:val="32"/>
          <w:szCs w:val="32"/>
        </w:rPr>
        <w:t>8</w:t>
      </w:r>
      <w:r w:rsidR="00367190" w:rsidRPr="00F219F4">
        <w:rPr>
          <w:rFonts w:ascii="仿宋_GB2312" w:eastAsia="仿宋_GB2312" w:hAnsi="宋体" w:cs="Courier New" w:hint="eastAsia"/>
          <w:sz w:val="32"/>
          <w:szCs w:val="32"/>
        </w:rPr>
        <w:t>%，工程采购授予中小企业合同金额占工程支出金额的</w:t>
      </w:r>
      <w:r w:rsidR="00F219F4" w:rsidRPr="00F219F4">
        <w:rPr>
          <w:rFonts w:ascii="仿宋_GB2312" w:eastAsia="仿宋_GB2312" w:hAnsi="宋体" w:cs="Courier New" w:hint="eastAsia"/>
          <w:sz w:val="32"/>
          <w:szCs w:val="32"/>
        </w:rPr>
        <w:t>100</w:t>
      </w:r>
      <w:r w:rsidR="00367190" w:rsidRPr="00F219F4">
        <w:rPr>
          <w:rFonts w:ascii="仿宋_GB2312" w:eastAsia="仿宋_GB2312" w:hAnsi="宋体" w:cs="Courier New" w:hint="eastAsia"/>
          <w:sz w:val="32"/>
          <w:szCs w:val="32"/>
        </w:rPr>
        <w:t>%，服务采购授予中小企业合同金额占服务支出金额的</w:t>
      </w:r>
      <w:r w:rsidR="00ED1A7D">
        <w:rPr>
          <w:rFonts w:ascii="仿宋_GB2312" w:eastAsia="仿宋_GB2312" w:hAnsi="宋体" w:cs="Courier New" w:hint="eastAsia"/>
          <w:sz w:val="32"/>
          <w:szCs w:val="32"/>
        </w:rPr>
        <w:t>100</w:t>
      </w:r>
      <w:r w:rsidR="00367190" w:rsidRPr="00F219F4">
        <w:rPr>
          <w:rFonts w:ascii="仿宋_GB2312" w:eastAsia="仿宋_GB2312" w:hAnsi="宋体" w:cs="Courier New" w:hint="eastAsia"/>
          <w:sz w:val="32"/>
          <w:szCs w:val="32"/>
        </w:rPr>
        <w:t>%。</w:t>
      </w:r>
    </w:p>
    <w:p w:rsidR="006F6502" w:rsidRPr="00B761A0" w:rsidRDefault="00B761A0" w:rsidP="00595CDA">
      <w:pPr>
        <w:spacing w:line="580" w:lineRule="exact"/>
        <w:ind w:firstLine="600"/>
        <w:jc w:val="both"/>
        <w:rPr>
          <w:rFonts w:ascii="楷体" w:eastAsia="楷体" w:hAnsi="楷体"/>
          <w:sz w:val="32"/>
          <w:szCs w:val="32"/>
          <w:highlight w:val="yellow"/>
        </w:rPr>
      </w:pPr>
      <w:r w:rsidRPr="00B761A0">
        <w:rPr>
          <w:rFonts w:ascii="楷体" w:eastAsia="楷体" w:hAnsi="楷体" w:hint="eastAsia"/>
          <w:sz w:val="32"/>
          <w:szCs w:val="32"/>
        </w:rPr>
        <w:t>（三）</w:t>
      </w:r>
      <w:r w:rsidR="006F6502" w:rsidRPr="00B761A0">
        <w:rPr>
          <w:rFonts w:ascii="楷体" w:eastAsia="楷体" w:hAnsi="楷体" w:hint="eastAsia"/>
          <w:sz w:val="32"/>
          <w:szCs w:val="32"/>
        </w:rPr>
        <w:t>国有资产占用情况</w:t>
      </w:r>
    </w:p>
    <w:p w:rsidR="006F6502" w:rsidRPr="00250A43" w:rsidRDefault="006F6502" w:rsidP="00595CDA">
      <w:pPr>
        <w:spacing w:line="580" w:lineRule="exact"/>
        <w:ind w:firstLine="600"/>
        <w:jc w:val="both"/>
        <w:rPr>
          <w:rFonts w:ascii="仿宋" w:eastAsia="仿宋" w:hAnsi="仿宋" w:cs="Courier New"/>
          <w:sz w:val="32"/>
          <w:szCs w:val="32"/>
        </w:rPr>
      </w:pPr>
      <w:r w:rsidRPr="00250A43">
        <w:rPr>
          <w:rFonts w:ascii="仿宋" w:eastAsia="仿宋" w:hAnsi="仿宋" w:cs="Courier New" w:hint="eastAsia"/>
          <w:sz w:val="32"/>
          <w:szCs w:val="32"/>
        </w:rPr>
        <w:t>截至20</w:t>
      </w:r>
      <w:r w:rsidR="004F1AEE">
        <w:rPr>
          <w:rFonts w:ascii="仿宋" w:eastAsia="仿宋" w:hAnsi="仿宋" w:cs="Courier New" w:hint="eastAsia"/>
          <w:sz w:val="32"/>
          <w:szCs w:val="32"/>
        </w:rPr>
        <w:t>2</w:t>
      </w:r>
      <w:r w:rsidR="00367190">
        <w:rPr>
          <w:rFonts w:ascii="仿宋" w:eastAsia="仿宋" w:hAnsi="仿宋" w:cs="Courier New" w:hint="eastAsia"/>
          <w:sz w:val="32"/>
          <w:szCs w:val="32"/>
        </w:rPr>
        <w:t>1</w:t>
      </w:r>
      <w:r w:rsidRPr="00250A43">
        <w:rPr>
          <w:rFonts w:ascii="仿宋" w:eastAsia="仿宋" w:hAnsi="仿宋" w:cs="Courier New" w:hint="eastAsia"/>
          <w:sz w:val="32"/>
          <w:szCs w:val="32"/>
        </w:rPr>
        <w:t>年</w:t>
      </w:r>
      <w:r w:rsidR="0028693F">
        <w:rPr>
          <w:rFonts w:ascii="仿宋" w:eastAsia="仿宋" w:hAnsi="仿宋" w:cs="Courier New" w:hint="eastAsia"/>
          <w:sz w:val="32"/>
          <w:szCs w:val="32"/>
        </w:rPr>
        <w:t>12月31日</w:t>
      </w:r>
      <w:r w:rsidRPr="00250A43">
        <w:rPr>
          <w:rFonts w:ascii="仿宋" w:eastAsia="仿宋" w:hAnsi="仿宋" w:cs="Courier New" w:hint="eastAsia"/>
          <w:sz w:val="32"/>
          <w:szCs w:val="32"/>
        </w:rPr>
        <w:t>，本</w:t>
      </w:r>
      <w:r w:rsidR="00A742AA">
        <w:rPr>
          <w:rFonts w:ascii="仿宋" w:eastAsia="仿宋" w:hAnsi="仿宋" w:cs="Courier New" w:hint="eastAsia"/>
          <w:sz w:val="32"/>
          <w:szCs w:val="32"/>
        </w:rPr>
        <w:t>单位</w:t>
      </w:r>
      <w:r w:rsidRPr="00250A43">
        <w:rPr>
          <w:rFonts w:ascii="仿宋" w:eastAsia="仿宋" w:hAnsi="仿宋" w:cs="Courier New" w:hint="eastAsia"/>
          <w:sz w:val="32"/>
          <w:szCs w:val="32"/>
        </w:rPr>
        <w:t>共有车辆</w:t>
      </w:r>
      <w:r w:rsidR="00BB2259">
        <w:rPr>
          <w:rFonts w:ascii="仿宋" w:eastAsia="仿宋" w:hAnsi="仿宋" w:cs="Courier New" w:hint="eastAsia"/>
          <w:sz w:val="32"/>
          <w:szCs w:val="32"/>
        </w:rPr>
        <w:t>30</w:t>
      </w:r>
      <w:r w:rsidRPr="00250A43">
        <w:rPr>
          <w:rFonts w:ascii="仿宋" w:eastAsia="仿宋" w:hAnsi="仿宋" w:cs="Courier New" w:hint="eastAsia"/>
          <w:sz w:val="32"/>
          <w:szCs w:val="32"/>
        </w:rPr>
        <w:t xml:space="preserve"> 辆</w:t>
      </w:r>
      <w:r w:rsidR="0095409E">
        <w:rPr>
          <w:rFonts w:ascii="仿宋" w:eastAsia="仿宋" w:hAnsi="仿宋" w:cs="Courier New" w:hint="eastAsia"/>
          <w:sz w:val="32"/>
          <w:szCs w:val="32"/>
        </w:rPr>
        <w:t>（</w:t>
      </w:r>
      <w:r w:rsidR="0095409E">
        <w:rPr>
          <w:rFonts w:ascii="仿宋" w:eastAsia="仿宋" w:hAnsi="仿宋" w:hint="eastAsia"/>
          <w:sz w:val="32"/>
          <w:szCs w:val="32"/>
        </w:rPr>
        <w:t>6</w:t>
      </w:r>
      <w:r w:rsidR="0095409E" w:rsidRPr="0095409E">
        <w:rPr>
          <w:rFonts w:ascii="仿宋" w:eastAsia="仿宋" w:hAnsi="仿宋" w:hint="eastAsia"/>
          <w:sz w:val="32"/>
          <w:szCs w:val="32"/>
        </w:rPr>
        <w:t>辆</w:t>
      </w:r>
      <w:r w:rsidR="0095409E">
        <w:rPr>
          <w:rFonts w:ascii="仿宋" w:eastAsia="仿宋" w:hAnsi="仿宋" w:hint="eastAsia"/>
          <w:sz w:val="32"/>
          <w:szCs w:val="32"/>
        </w:rPr>
        <w:t>待报废，实际使用车辆24辆）</w:t>
      </w:r>
      <w:r w:rsidR="0095409E" w:rsidRPr="0095409E">
        <w:rPr>
          <w:rFonts w:ascii="仿宋" w:eastAsia="仿宋" w:hAnsi="仿宋" w:hint="eastAsia"/>
          <w:sz w:val="32"/>
          <w:szCs w:val="32"/>
        </w:rPr>
        <w:t>。</w:t>
      </w:r>
      <w:r w:rsidRPr="00250A43">
        <w:rPr>
          <w:rFonts w:ascii="仿宋" w:eastAsia="仿宋" w:hAnsi="仿宋" w:cs="Courier New" w:hint="eastAsia"/>
          <w:sz w:val="32"/>
          <w:szCs w:val="32"/>
        </w:rPr>
        <w:t>其中，</w:t>
      </w:r>
      <w:r w:rsidR="0028693F">
        <w:rPr>
          <w:rFonts w:ascii="仿宋" w:eastAsia="仿宋" w:hAnsi="仿宋" w:cs="Courier New" w:hint="eastAsia"/>
          <w:sz w:val="32"/>
          <w:szCs w:val="32"/>
        </w:rPr>
        <w:t>符合规定领导干部用车</w:t>
      </w:r>
      <w:r w:rsidR="00100B3F">
        <w:rPr>
          <w:rFonts w:ascii="仿宋" w:eastAsia="仿宋" w:hAnsi="仿宋" w:cs="Courier New" w:hint="eastAsia"/>
          <w:sz w:val="32"/>
          <w:szCs w:val="32"/>
        </w:rPr>
        <w:t xml:space="preserve">0 </w:t>
      </w:r>
      <w:r w:rsidR="0028693F">
        <w:rPr>
          <w:rFonts w:ascii="仿宋" w:eastAsia="仿宋" w:hAnsi="仿宋" w:cs="Courier New" w:hint="eastAsia"/>
          <w:sz w:val="32"/>
          <w:szCs w:val="32"/>
        </w:rPr>
        <w:t>辆、机要通信用车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 xml:space="preserve"> 辆、应急保障用车</w:t>
      </w:r>
      <w:r w:rsidR="00100B3F">
        <w:rPr>
          <w:rFonts w:ascii="仿宋" w:eastAsia="仿宋" w:hAnsi="仿宋" w:cs="Courier New" w:hint="eastAsia"/>
          <w:sz w:val="32"/>
          <w:szCs w:val="32"/>
        </w:rPr>
        <w:t>0</w:t>
      </w:r>
      <w:r w:rsidR="0028693F">
        <w:rPr>
          <w:rFonts w:ascii="仿宋" w:eastAsia="仿宋" w:hAnsi="仿宋" w:cs="Courier New" w:hint="eastAsia"/>
          <w:sz w:val="32"/>
          <w:szCs w:val="32"/>
        </w:rPr>
        <w:t xml:space="preserve"> 辆、</w:t>
      </w:r>
      <w:r w:rsidR="00876A6E" w:rsidRPr="00250A43">
        <w:rPr>
          <w:rFonts w:ascii="仿宋" w:eastAsia="仿宋" w:hAnsi="仿宋" w:cs="Courier New" w:hint="eastAsia"/>
          <w:sz w:val="32"/>
          <w:szCs w:val="32"/>
        </w:rPr>
        <w:t>执法执勤用车</w:t>
      </w:r>
      <w:r w:rsidR="00BB2259">
        <w:rPr>
          <w:rFonts w:ascii="仿宋" w:eastAsia="仿宋" w:hAnsi="仿宋" w:cs="Courier New" w:hint="eastAsia"/>
          <w:sz w:val="32"/>
          <w:szCs w:val="32"/>
        </w:rPr>
        <w:t>28</w:t>
      </w:r>
      <w:r w:rsidRPr="00250A43">
        <w:rPr>
          <w:rFonts w:ascii="仿宋" w:eastAsia="仿宋" w:hAnsi="仿宋" w:cs="Courier New" w:hint="eastAsia"/>
          <w:sz w:val="32"/>
          <w:szCs w:val="32"/>
        </w:rPr>
        <w:t>辆、</w:t>
      </w:r>
      <w:r w:rsidR="0028693F">
        <w:rPr>
          <w:rFonts w:ascii="仿宋" w:eastAsia="仿宋" w:hAnsi="仿宋" w:cs="Courier New" w:hint="eastAsia"/>
          <w:sz w:val="32"/>
          <w:szCs w:val="32"/>
        </w:rPr>
        <w:t>特种专业技术用车0辆、离退休干部用车0辆、</w:t>
      </w:r>
      <w:r w:rsidRPr="00250A43">
        <w:rPr>
          <w:rFonts w:ascii="仿宋" w:eastAsia="仿宋" w:hAnsi="仿宋" w:cs="Courier New" w:hint="eastAsia"/>
          <w:sz w:val="32"/>
          <w:szCs w:val="32"/>
        </w:rPr>
        <w:t>其他用车</w:t>
      </w:r>
      <w:r w:rsidR="00250A43" w:rsidRPr="00250A43">
        <w:rPr>
          <w:rFonts w:ascii="仿宋" w:eastAsia="仿宋" w:hAnsi="仿宋" w:cs="Courier New" w:hint="eastAsia"/>
          <w:sz w:val="32"/>
          <w:szCs w:val="32"/>
        </w:rPr>
        <w:t>2</w:t>
      </w:r>
      <w:r w:rsidRPr="00250A43">
        <w:rPr>
          <w:rFonts w:ascii="仿宋" w:eastAsia="仿宋" w:hAnsi="仿宋" w:cs="Courier New" w:hint="eastAsia"/>
          <w:sz w:val="32"/>
          <w:szCs w:val="32"/>
        </w:rPr>
        <w:t xml:space="preserve">  辆，其他用车主要是</w:t>
      </w:r>
      <w:r w:rsidR="00D53B5C">
        <w:rPr>
          <w:rFonts w:ascii="仿宋" w:eastAsia="仿宋" w:hAnsi="仿宋" w:cs="Courier New" w:hint="eastAsia"/>
          <w:sz w:val="32"/>
          <w:szCs w:val="32"/>
        </w:rPr>
        <w:t>小型客车</w:t>
      </w:r>
      <w:r w:rsidRPr="00250A43">
        <w:rPr>
          <w:rFonts w:ascii="仿宋" w:eastAsia="仿宋" w:hAnsi="仿宋" w:cs="Courier New" w:hint="eastAsia"/>
          <w:sz w:val="32"/>
          <w:szCs w:val="32"/>
        </w:rPr>
        <w:t>；单位价值50万元以上通用设备</w:t>
      </w:r>
      <w:r w:rsidR="001A317B">
        <w:rPr>
          <w:rFonts w:ascii="仿宋" w:eastAsia="仿宋" w:hAnsi="仿宋" w:cs="Courier New" w:hint="eastAsia"/>
          <w:sz w:val="32"/>
          <w:szCs w:val="32"/>
        </w:rPr>
        <w:t>3</w:t>
      </w:r>
      <w:r w:rsidRPr="00250A43">
        <w:rPr>
          <w:rFonts w:ascii="仿宋" w:eastAsia="仿宋" w:hAnsi="仿宋" w:cs="Courier New" w:hint="eastAsia"/>
          <w:sz w:val="32"/>
          <w:szCs w:val="32"/>
        </w:rPr>
        <w:t xml:space="preserve">套，单位价值100万元以上专用设备 </w:t>
      </w:r>
      <w:r w:rsidR="002E481B" w:rsidRPr="00250A43">
        <w:rPr>
          <w:rFonts w:ascii="仿宋" w:eastAsia="仿宋" w:hAnsi="仿宋" w:cs="Courier New" w:hint="eastAsia"/>
          <w:sz w:val="32"/>
          <w:szCs w:val="32"/>
        </w:rPr>
        <w:t>0</w:t>
      </w:r>
      <w:r w:rsidRPr="00250A43">
        <w:rPr>
          <w:rFonts w:ascii="仿宋" w:eastAsia="仿宋" w:hAnsi="仿宋" w:cs="Courier New" w:hint="eastAsia"/>
          <w:sz w:val="32"/>
          <w:szCs w:val="32"/>
        </w:rPr>
        <w:t xml:space="preserve"> 台（套）。</w:t>
      </w:r>
    </w:p>
    <w:p w:rsidR="006F6502" w:rsidRPr="00B761A0" w:rsidRDefault="00443A37" w:rsidP="00595CDA">
      <w:pPr>
        <w:spacing w:line="580" w:lineRule="exact"/>
        <w:jc w:val="both"/>
        <w:rPr>
          <w:rFonts w:ascii="黑体" w:eastAsia="黑体" w:hAnsi="黑体"/>
          <w:sz w:val="32"/>
          <w:szCs w:val="32"/>
        </w:rPr>
      </w:pPr>
      <w:r w:rsidRPr="00B761A0">
        <w:rPr>
          <w:rFonts w:ascii="黑体" w:eastAsia="黑体" w:hAnsi="黑体" w:hint="eastAsia"/>
          <w:sz w:val="32"/>
          <w:szCs w:val="32"/>
        </w:rPr>
        <w:t>十一、</w:t>
      </w:r>
      <w:r w:rsidR="006F6502" w:rsidRPr="00B761A0">
        <w:rPr>
          <w:rFonts w:ascii="黑体" w:eastAsia="黑体" w:hAnsi="黑体" w:hint="eastAsia"/>
          <w:sz w:val="32"/>
          <w:szCs w:val="32"/>
        </w:rPr>
        <w:t>预算绩效情况说明</w:t>
      </w:r>
    </w:p>
    <w:p w:rsidR="00367190" w:rsidRDefault="00367190" w:rsidP="00367190">
      <w:pPr>
        <w:spacing w:line="580" w:lineRule="exact"/>
        <w:ind w:leftChars="290" w:left="638"/>
        <w:jc w:val="both"/>
        <w:rPr>
          <w:rFonts w:ascii="仿宋" w:eastAsia="仿宋" w:hAnsi="仿宋"/>
          <w:bCs/>
          <w:sz w:val="32"/>
          <w:szCs w:val="32"/>
        </w:rPr>
      </w:pPr>
      <w:r>
        <w:rPr>
          <w:rFonts w:ascii="楷体" w:eastAsia="楷体" w:hAnsi="楷体" w:hint="eastAsia"/>
          <w:bCs/>
          <w:sz w:val="32"/>
          <w:szCs w:val="32"/>
        </w:rPr>
        <w:t>（一）</w:t>
      </w:r>
      <w:r w:rsidRPr="00367190">
        <w:rPr>
          <w:rFonts w:ascii="楷体" w:eastAsia="楷体" w:hAnsi="楷体" w:hint="eastAsia"/>
          <w:bCs/>
          <w:sz w:val="32"/>
          <w:szCs w:val="32"/>
        </w:rPr>
        <w:t>预算绩效管理工作开展情况</w:t>
      </w:r>
      <w:r w:rsidRPr="00367190">
        <w:rPr>
          <w:rFonts w:ascii="仿宋" w:eastAsia="仿宋" w:hAnsi="仿宋" w:hint="eastAsia"/>
          <w:bCs/>
          <w:sz w:val="32"/>
          <w:szCs w:val="32"/>
        </w:rPr>
        <w:t>。</w:t>
      </w:r>
    </w:p>
    <w:p w:rsidR="00562E2A" w:rsidRDefault="00367190" w:rsidP="00367190">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根据</w:t>
      </w:r>
      <w:r w:rsidR="00ED0E15" w:rsidRPr="00367190">
        <w:rPr>
          <w:rFonts w:ascii="仿宋" w:eastAsia="仿宋" w:hAnsi="仿宋" w:hint="eastAsia"/>
          <w:sz w:val="32"/>
          <w:szCs w:val="32"/>
        </w:rPr>
        <w:t>预算绩效管理要求，</w:t>
      </w:r>
      <w:r w:rsidR="007F1C0D" w:rsidRPr="00367190">
        <w:rPr>
          <w:rFonts w:ascii="仿宋" w:eastAsia="仿宋" w:hAnsi="仿宋" w:hint="eastAsia"/>
          <w:sz w:val="32"/>
          <w:szCs w:val="32"/>
        </w:rPr>
        <w:t>李沧法院</w:t>
      </w:r>
      <w:r w:rsidR="00ED0E15" w:rsidRPr="00367190">
        <w:rPr>
          <w:rFonts w:ascii="仿宋" w:eastAsia="仿宋" w:hAnsi="仿宋" w:hint="eastAsia"/>
          <w:sz w:val="32"/>
          <w:szCs w:val="32"/>
        </w:rPr>
        <w:t>按照“谁用款、谁评价”的原则，组织</w:t>
      </w:r>
      <w:r w:rsidR="00A742AA">
        <w:rPr>
          <w:rFonts w:ascii="仿宋" w:eastAsia="仿宋" w:hAnsi="仿宋" w:hint="eastAsia"/>
          <w:sz w:val="32"/>
          <w:szCs w:val="32"/>
        </w:rPr>
        <w:t>对</w:t>
      </w:r>
      <w:r w:rsidR="00ED0E15" w:rsidRPr="00367190">
        <w:rPr>
          <w:rFonts w:ascii="仿宋" w:eastAsia="仿宋" w:hAnsi="仿宋" w:hint="eastAsia"/>
          <w:sz w:val="32"/>
          <w:szCs w:val="32"/>
        </w:rPr>
        <w:t>202</w:t>
      </w:r>
      <w:r w:rsidR="00562E2A" w:rsidRPr="00367190">
        <w:rPr>
          <w:rFonts w:ascii="仿宋" w:eastAsia="仿宋" w:hAnsi="仿宋" w:hint="eastAsia"/>
          <w:sz w:val="32"/>
          <w:szCs w:val="32"/>
        </w:rPr>
        <w:t>1</w:t>
      </w:r>
      <w:r w:rsidR="00ED0E15" w:rsidRPr="00367190">
        <w:rPr>
          <w:rFonts w:ascii="仿宋" w:eastAsia="仿宋" w:hAnsi="仿宋" w:hint="eastAsia"/>
          <w:sz w:val="32"/>
          <w:szCs w:val="32"/>
        </w:rPr>
        <w:t>年度区级预算</w:t>
      </w:r>
      <w:r w:rsidRPr="00367190">
        <w:rPr>
          <w:rFonts w:ascii="仿宋" w:eastAsia="仿宋" w:hAnsi="仿宋" w:hint="eastAsia"/>
          <w:sz w:val="32"/>
          <w:szCs w:val="32"/>
        </w:rPr>
        <w:t>安排</w:t>
      </w:r>
      <w:r w:rsidR="00ED0E15" w:rsidRPr="00367190">
        <w:rPr>
          <w:rFonts w:ascii="仿宋" w:eastAsia="仿宋" w:hAnsi="仿宋" w:hint="eastAsia"/>
          <w:sz w:val="32"/>
          <w:szCs w:val="32"/>
        </w:rPr>
        <w:t>项目支出进行全面自评，涵盖项目</w:t>
      </w:r>
      <w:r w:rsidR="009C0A06" w:rsidRPr="00367190">
        <w:rPr>
          <w:rFonts w:ascii="仿宋" w:eastAsia="仿宋" w:hAnsi="仿宋" w:hint="eastAsia"/>
          <w:sz w:val="32"/>
          <w:szCs w:val="32"/>
        </w:rPr>
        <w:t>7</w:t>
      </w:r>
      <w:r w:rsidR="00ED0E15" w:rsidRPr="00367190">
        <w:rPr>
          <w:rFonts w:ascii="仿宋" w:eastAsia="仿宋" w:hAnsi="仿宋" w:hint="eastAsia"/>
          <w:sz w:val="32"/>
          <w:szCs w:val="32"/>
        </w:rPr>
        <w:t>个，涉及预算资金</w:t>
      </w:r>
      <w:r w:rsidR="00562E2A" w:rsidRPr="005E2077">
        <w:rPr>
          <w:rFonts w:ascii="仿宋" w:eastAsia="仿宋" w:hAnsi="仿宋" w:hint="eastAsia"/>
          <w:sz w:val="32"/>
          <w:szCs w:val="32"/>
        </w:rPr>
        <w:t>5724.83</w:t>
      </w:r>
      <w:r w:rsidR="00ED0E15" w:rsidRPr="005E2077">
        <w:rPr>
          <w:rFonts w:ascii="仿宋" w:eastAsia="仿宋" w:hAnsi="仿宋" w:hint="eastAsia"/>
          <w:sz w:val="32"/>
          <w:szCs w:val="32"/>
        </w:rPr>
        <w:t>万元，</w:t>
      </w:r>
      <w:proofErr w:type="gramStart"/>
      <w:r w:rsidR="00ED0E15" w:rsidRPr="00367190">
        <w:rPr>
          <w:rFonts w:ascii="仿宋" w:eastAsia="仿宋" w:hAnsi="仿宋" w:hint="eastAsia"/>
          <w:sz w:val="32"/>
          <w:szCs w:val="32"/>
        </w:rPr>
        <w:t>占</w:t>
      </w:r>
      <w:r w:rsidR="00A742AA">
        <w:rPr>
          <w:rFonts w:ascii="仿宋" w:eastAsia="仿宋" w:hAnsi="仿宋" w:hint="eastAsia"/>
          <w:sz w:val="32"/>
          <w:szCs w:val="32"/>
        </w:rPr>
        <w:t>单位</w:t>
      </w:r>
      <w:proofErr w:type="gramEnd"/>
      <w:r w:rsidR="00ED0E15" w:rsidRPr="00367190">
        <w:rPr>
          <w:rFonts w:ascii="仿宋" w:eastAsia="仿宋" w:hAnsi="仿宋" w:hint="eastAsia"/>
          <w:sz w:val="32"/>
          <w:szCs w:val="32"/>
        </w:rPr>
        <w:t>预算项目支出总额的</w:t>
      </w:r>
      <w:r w:rsidR="00815255" w:rsidRPr="00367190">
        <w:rPr>
          <w:rFonts w:ascii="仿宋" w:eastAsia="仿宋" w:hAnsi="仿宋" w:hint="eastAsia"/>
          <w:sz w:val="32"/>
          <w:szCs w:val="32"/>
        </w:rPr>
        <w:t>100</w:t>
      </w:r>
      <w:r w:rsidR="00ED0E15" w:rsidRPr="00367190">
        <w:rPr>
          <w:rFonts w:ascii="仿宋" w:eastAsia="仿宋" w:hAnsi="仿宋" w:hint="eastAsia"/>
          <w:sz w:val="32"/>
          <w:szCs w:val="32"/>
        </w:rPr>
        <w:t>%。</w:t>
      </w:r>
    </w:p>
    <w:p w:rsidR="00A742AA" w:rsidRPr="00A742AA" w:rsidRDefault="00A742AA" w:rsidP="00A742AA">
      <w:pPr>
        <w:widowControl w:val="0"/>
        <w:adjustRightInd/>
        <w:snapToGrid/>
        <w:spacing w:after="0"/>
        <w:ind w:firstLineChars="200" w:firstLine="640"/>
        <w:jc w:val="both"/>
        <w:rPr>
          <w:rFonts w:ascii="仿宋" w:eastAsia="仿宋" w:hAnsi="仿宋" w:cs="Times New Roman"/>
          <w:color w:val="000000" w:themeColor="text1"/>
          <w:kern w:val="2"/>
          <w:sz w:val="32"/>
          <w:szCs w:val="32"/>
        </w:rPr>
      </w:pPr>
      <w:bookmarkStart w:id="0" w:name="_Hlk115211230"/>
      <w:r w:rsidRPr="00A742AA">
        <w:rPr>
          <w:rFonts w:ascii="仿宋" w:eastAsia="仿宋" w:hAnsi="仿宋" w:cs="Times New Roman" w:hint="eastAsia"/>
          <w:color w:val="000000" w:themeColor="text1"/>
          <w:kern w:val="2"/>
          <w:sz w:val="32"/>
          <w:szCs w:val="32"/>
        </w:rPr>
        <w:t>本单位无重点绩效评价项目</w:t>
      </w:r>
      <w:bookmarkEnd w:id="0"/>
      <w:r w:rsidRPr="00A742AA">
        <w:rPr>
          <w:rFonts w:ascii="仿宋" w:eastAsia="仿宋" w:hAnsi="仿宋" w:cs="Times New Roman" w:hint="eastAsia"/>
          <w:color w:val="000000" w:themeColor="text1"/>
          <w:kern w:val="2"/>
          <w:sz w:val="32"/>
          <w:szCs w:val="32"/>
        </w:rPr>
        <w:t>。</w:t>
      </w:r>
    </w:p>
    <w:p w:rsidR="00367190" w:rsidRDefault="00ED0E15" w:rsidP="00ED0E15">
      <w:pPr>
        <w:spacing w:line="580" w:lineRule="exact"/>
        <w:ind w:firstLineChars="200" w:firstLine="640"/>
        <w:rPr>
          <w:rFonts w:ascii="仿宋" w:eastAsia="仿宋" w:hAnsi="仿宋"/>
          <w:bCs/>
          <w:sz w:val="32"/>
          <w:szCs w:val="32"/>
        </w:rPr>
      </w:pPr>
      <w:r w:rsidRPr="00367190">
        <w:rPr>
          <w:rFonts w:ascii="楷体" w:eastAsia="楷体" w:hAnsi="楷体" w:hint="eastAsia"/>
          <w:bCs/>
          <w:sz w:val="32"/>
          <w:szCs w:val="32"/>
        </w:rPr>
        <w:t>（二）项目绩效自评结果</w:t>
      </w:r>
      <w:r w:rsidRPr="00ED0E15">
        <w:rPr>
          <w:rFonts w:ascii="仿宋" w:eastAsia="仿宋" w:hAnsi="仿宋" w:hint="eastAsia"/>
          <w:bCs/>
          <w:sz w:val="32"/>
          <w:szCs w:val="32"/>
        </w:rPr>
        <w:t>。</w:t>
      </w:r>
    </w:p>
    <w:p w:rsidR="005106BF" w:rsidRDefault="002A7161" w:rsidP="00ED0E15">
      <w:pPr>
        <w:spacing w:line="580" w:lineRule="exact"/>
        <w:ind w:firstLineChars="200" w:firstLine="640"/>
        <w:rPr>
          <w:rFonts w:ascii="仿宋" w:eastAsia="仿宋" w:hAnsi="仿宋" w:cs="仿宋_GB2312"/>
          <w:sz w:val="32"/>
          <w:szCs w:val="32"/>
        </w:rPr>
      </w:pPr>
      <w:r>
        <w:rPr>
          <w:rFonts w:ascii="仿宋" w:eastAsia="仿宋" w:hAnsi="仿宋" w:hint="eastAsia"/>
          <w:sz w:val="32"/>
          <w:szCs w:val="32"/>
        </w:rPr>
        <w:lastRenderedPageBreak/>
        <w:t>李沧法院</w:t>
      </w:r>
      <w:r w:rsidR="00ED0E15" w:rsidRPr="00ED0E15">
        <w:rPr>
          <w:rFonts w:ascii="仿宋" w:eastAsia="仿宋" w:hAnsi="仿宋" w:hint="eastAsia"/>
          <w:sz w:val="32"/>
          <w:szCs w:val="32"/>
        </w:rPr>
        <w:t>202</w:t>
      </w:r>
      <w:r w:rsidR="001556E9">
        <w:rPr>
          <w:rFonts w:ascii="仿宋" w:eastAsia="仿宋" w:hAnsi="仿宋" w:hint="eastAsia"/>
          <w:sz w:val="32"/>
          <w:szCs w:val="32"/>
        </w:rPr>
        <w:t>1</w:t>
      </w:r>
      <w:r w:rsidR="00ED0E15" w:rsidRPr="00ED0E15">
        <w:rPr>
          <w:rFonts w:ascii="仿宋" w:eastAsia="仿宋" w:hAnsi="仿宋" w:hint="eastAsia"/>
          <w:sz w:val="32"/>
          <w:szCs w:val="32"/>
        </w:rPr>
        <w:t>年度区级预算</w:t>
      </w:r>
      <w:r w:rsidR="001556E9">
        <w:rPr>
          <w:rFonts w:ascii="仿宋" w:eastAsia="仿宋" w:hAnsi="仿宋" w:hint="eastAsia"/>
          <w:sz w:val="32"/>
          <w:szCs w:val="32"/>
        </w:rPr>
        <w:t>安排</w:t>
      </w:r>
      <w:r w:rsidR="00ED0E15" w:rsidRPr="00ED0E15">
        <w:rPr>
          <w:rFonts w:ascii="仿宋" w:eastAsia="仿宋" w:hAnsi="仿宋" w:hint="eastAsia"/>
          <w:sz w:val="32"/>
          <w:szCs w:val="32"/>
        </w:rPr>
        <w:t>项目支出绩效自评的</w:t>
      </w:r>
      <w:r>
        <w:rPr>
          <w:rFonts w:ascii="仿宋" w:eastAsia="仿宋" w:hAnsi="仿宋" w:hint="eastAsia"/>
          <w:sz w:val="32"/>
          <w:szCs w:val="32"/>
        </w:rPr>
        <w:t>7</w:t>
      </w:r>
      <w:r w:rsidR="00ED0E15" w:rsidRPr="00ED0E15">
        <w:rPr>
          <w:rFonts w:ascii="仿宋" w:eastAsia="仿宋" w:hAnsi="仿宋" w:hint="eastAsia"/>
          <w:sz w:val="32"/>
          <w:szCs w:val="32"/>
        </w:rPr>
        <w:t>个项目中，</w:t>
      </w:r>
      <w:r w:rsidR="00C42148">
        <w:rPr>
          <w:rFonts w:ascii="仿宋" w:eastAsia="仿宋" w:hAnsi="仿宋" w:hint="eastAsia"/>
          <w:sz w:val="32"/>
          <w:szCs w:val="32"/>
        </w:rPr>
        <w:t>4</w:t>
      </w:r>
      <w:r w:rsidR="00ED0E15" w:rsidRPr="00ED0E15">
        <w:rPr>
          <w:rFonts w:ascii="仿宋" w:eastAsia="仿宋" w:hAnsi="仿宋" w:hint="eastAsia"/>
          <w:sz w:val="32"/>
          <w:szCs w:val="32"/>
        </w:rPr>
        <w:t>项目自评等级为优，</w:t>
      </w:r>
      <w:r w:rsidR="00C42148">
        <w:rPr>
          <w:rFonts w:ascii="仿宋" w:eastAsia="仿宋" w:hAnsi="仿宋" w:hint="eastAsia"/>
          <w:sz w:val="32"/>
          <w:szCs w:val="32"/>
        </w:rPr>
        <w:t>1</w:t>
      </w:r>
      <w:r w:rsidR="00ED0E15" w:rsidRPr="00ED0E15">
        <w:rPr>
          <w:rFonts w:ascii="仿宋" w:eastAsia="仿宋" w:hAnsi="仿宋" w:hint="eastAsia"/>
          <w:sz w:val="32"/>
          <w:szCs w:val="32"/>
        </w:rPr>
        <w:t>个项目自评等级为良，</w:t>
      </w:r>
      <w:r w:rsidR="00C42148">
        <w:rPr>
          <w:rFonts w:ascii="仿宋" w:eastAsia="仿宋" w:hAnsi="仿宋" w:hint="eastAsia"/>
          <w:sz w:val="32"/>
          <w:szCs w:val="32"/>
        </w:rPr>
        <w:t>其中</w:t>
      </w:r>
      <w:r w:rsidR="00100B02">
        <w:rPr>
          <w:rFonts w:ascii="仿宋" w:eastAsia="仿宋" w:hAnsi="仿宋" w:hint="eastAsia"/>
          <w:sz w:val="32"/>
          <w:szCs w:val="32"/>
        </w:rPr>
        <w:t>退费备用金和</w:t>
      </w:r>
      <w:r w:rsidR="00100B02" w:rsidRPr="00C42148">
        <w:rPr>
          <w:rFonts w:ascii="仿宋" w:eastAsia="仿宋" w:hAnsi="仿宋" w:hint="eastAsia"/>
          <w:sz w:val="32"/>
          <w:szCs w:val="32"/>
        </w:rPr>
        <w:t>破产案件管理人报酬基金</w:t>
      </w:r>
      <w:r w:rsidR="00C42148">
        <w:rPr>
          <w:rFonts w:ascii="仿宋" w:eastAsia="仿宋" w:hAnsi="仿宋" w:hint="eastAsia"/>
          <w:sz w:val="32"/>
          <w:szCs w:val="32"/>
        </w:rPr>
        <w:t>两个项目未得分，原因是退费制度改革，退费备用金项目取消，财政收回该项预算资金；2021年也没有无产可破破产案件，</w:t>
      </w:r>
      <w:proofErr w:type="gramStart"/>
      <w:r w:rsidR="00C42148">
        <w:rPr>
          <w:rFonts w:ascii="仿宋" w:eastAsia="仿宋" w:hAnsi="仿宋" w:hint="eastAsia"/>
          <w:sz w:val="32"/>
          <w:szCs w:val="32"/>
        </w:rPr>
        <w:t>故财政</w:t>
      </w:r>
      <w:proofErr w:type="gramEnd"/>
      <w:r w:rsidR="00C42148">
        <w:rPr>
          <w:rFonts w:ascii="仿宋" w:eastAsia="仿宋" w:hAnsi="仿宋" w:hint="eastAsia"/>
          <w:sz w:val="32"/>
          <w:szCs w:val="32"/>
        </w:rPr>
        <w:t>收回</w:t>
      </w:r>
      <w:r w:rsidR="00C42148" w:rsidRPr="00C42148">
        <w:rPr>
          <w:rFonts w:ascii="仿宋" w:eastAsia="仿宋" w:hAnsi="仿宋" w:hint="eastAsia"/>
          <w:sz w:val="32"/>
          <w:szCs w:val="32"/>
        </w:rPr>
        <w:t>破产案件管理人报酬基金</w:t>
      </w:r>
      <w:r w:rsidR="00C42148">
        <w:rPr>
          <w:rFonts w:ascii="仿宋" w:eastAsia="仿宋" w:hAnsi="仿宋" w:hint="eastAsia"/>
          <w:sz w:val="32"/>
          <w:szCs w:val="32"/>
        </w:rPr>
        <w:t>预算资金</w:t>
      </w:r>
      <w:r w:rsidR="00ED0E15" w:rsidRPr="00ED0E15">
        <w:rPr>
          <w:rFonts w:ascii="仿宋" w:eastAsia="仿宋" w:hAnsi="仿宋" w:hint="eastAsia"/>
          <w:sz w:val="32"/>
          <w:szCs w:val="32"/>
        </w:rPr>
        <w:t>。</w:t>
      </w:r>
      <w:r w:rsidR="00ED0E15" w:rsidRPr="00ED0E15">
        <w:rPr>
          <w:rFonts w:ascii="仿宋" w:eastAsia="仿宋" w:hAnsi="仿宋" w:cs="仿宋_GB2312" w:hint="eastAsia"/>
          <w:sz w:val="32"/>
          <w:szCs w:val="32"/>
        </w:rPr>
        <w:t>从自评情况看，项目支出绩效管理的重视程度进一步提升，大部分项目有序开展，执行和完成情况较好，资金使用比较规范，</w:t>
      </w:r>
      <w:r w:rsidR="0039583B">
        <w:rPr>
          <w:rFonts w:ascii="仿宋" w:eastAsia="仿宋" w:hAnsi="仿宋" w:cs="仿宋_GB2312" w:hint="eastAsia"/>
          <w:sz w:val="32"/>
          <w:szCs w:val="32"/>
        </w:rPr>
        <w:t>有效保障了审判执行工作的顺利开展，</w:t>
      </w:r>
      <w:r w:rsidR="0039583B" w:rsidRPr="0039583B">
        <w:rPr>
          <w:rFonts w:ascii="仿宋" w:eastAsia="仿宋" w:hAnsi="仿宋" w:cs="仿宋_GB2312" w:hint="eastAsia"/>
          <w:sz w:val="32"/>
          <w:szCs w:val="32"/>
        </w:rPr>
        <w:t>法庭</w:t>
      </w:r>
      <w:r w:rsidR="0039583B">
        <w:rPr>
          <w:rFonts w:ascii="仿宋" w:eastAsia="仿宋" w:hAnsi="仿宋" w:cs="仿宋_GB2312" w:hint="eastAsia"/>
          <w:sz w:val="32"/>
          <w:szCs w:val="32"/>
        </w:rPr>
        <w:t>设</w:t>
      </w:r>
      <w:r w:rsidR="0039583B" w:rsidRPr="0039583B">
        <w:rPr>
          <w:rFonts w:ascii="仿宋" w:eastAsia="仿宋" w:hAnsi="仿宋" w:cs="仿宋_GB2312" w:hint="eastAsia"/>
          <w:sz w:val="32"/>
          <w:szCs w:val="32"/>
        </w:rPr>
        <w:t>备系统化、信息化、规范化得到</w:t>
      </w:r>
      <w:r w:rsidR="0039583B">
        <w:rPr>
          <w:rFonts w:ascii="仿宋" w:eastAsia="仿宋" w:hAnsi="仿宋" w:cs="仿宋_GB2312" w:hint="eastAsia"/>
          <w:sz w:val="32"/>
          <w:szCs w:val="32"/>
        </w:rPr>
        <w:t>了</w:t>
      </w:r>
      <w:r w:rsidR="0039583B" w:rsidRPr="0039583B">
        <w:rPr>
          <w:rFonts w:ascii="仿宋" w:eastAsia="仿宋" w:hAnsi="仿宋" w:cs="仿宋_GB2312" w:hint="eastAsia"/>
          <w:sz w:val="32"/>
          <w:szCs w:val="32"/>
        </w:rPr>
        <w:t>改善，办案效率和质量不断提高</w:t>
      </w:r>
      <w:r w:rsidR="0039583B">
        <w:rPr>
          <w:rFonts w:ascii="仿宋" w:eastAsia="仿宋" w:hAnsi="仿宋" w:cs="仿宋_GB2312" w:hint="eastAsia"/>
          <w:sz w:val="32"/>
          <w:szCs w:val="32"/>
        </w:rPr>
        <w:t>，</w:t>
      </w:r>
      <w:r w:rsidR="00ED0E15" w:rsidRPr="00ED0E15">
        <w:rPr>
          <w:rFonts w:ascii="仿宋" w:eastAsia="仿宋" w:hAnsi="仿宋" w:cs="仿宋_GB2312" w:hint="eastAsia"/>
          <w:sz w:val="32"/>
          <w:szCs w:val="32"/>
        </w:rPr>
        <w:t>但也存在部分项目实施进展慢</w:t>
      </w:r>
      <w:r w:rsidR="00E928A2">
        <w:rPr>
          <w:rFonts w:ascii="仿宋" w:eastAsia="仿宋" w:hAnsi="仿宋" w:cs="仿宋_GB2312" w:hint="eastAsia"/>
          <w:sz w:val="32"/>
          <w:szCs w:val="32"/>
        </w:rPr>
        <w:t>、年初预算执行率较低</w:t>
      </w:r>
      <w:r w:rsidR="00ED0E15" w:rsidRPr="00ED0E15">
        <w:rPr>
          <w:rFonts w:ascii="仿宋" w:eastAsia="仿宋" w:hAnsi="仿宋" w:cs="仿宋_GB2312" w:hint="eastAsia"/>
          <w:sz w:val="32"/>
          <w:szCs w:val="32"/>
        </w:rPr>
        <w:t>等问题</w:t>
      </w:r>
      <w:r w:rsidR="00BC34D1">
        <w:rPr>
          <w:rFonts w:ascii="仿宋" w:eastAsia="仿宋" w:hAnsi="仿宋" w:cs="仿宋_GB2312" w:hint="eastAsia"/>
          <w:sz w:val="32"/>
          <w:szCs w:val="32"/>
        </w:rPr>
        <w:t>。</w:t>
      </w:r>
    </w:p>
    <w:p w:rsidR="00BE14B0" w:rsidRDefault="005106BF" w:rsidP="00ED0E1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本次公开内容包含2021年度所有区级预算</w:t>
      </w:r>
      <w:r w:rsidR="00BA5A8F">
        <w:rPr>
          <w:rFonts w:ascii="仿宋" w:eastAsia="仿宋" w:hAnsi="仿宋" w:cs="仿宋_GB2312" w:hint="eastAsia"/>
          <w:sz w:val="32"/>
          <w:szCs w:val="32"/>
        </w:rPr>
        <w:t>安排</w:t>
      </w:r>
      <w:r>
        <w:rPr>
          <w:rFonts w:ascii="仿宋" w:eastAsia="仿宋" w:hAnsi="仿宋" w:cs="仿宋_GB2312" w:hint="eastAsia"/>
          <w:sz w:val="32"/>
          <w:szCs w:val="32"/>
        </w:rPr>
        <w:t>项目支出绩效自评</w:t>
      </w:r>
      <w:r w:rsidR="00BA5A8F">
        <w:rPr>
          <w:rFonts w:ascii="仿宋" w:eastAsia="仿宋" w:hAnsi="仿宋" w:cs="仿宋_GB2312" w:hint="eastAsia"/>
          <w:sz w:val="32"/>
          <w:szCs w:val="32"/>
        </w:rPr>
        <w:t>情况</w:t>
      </w:r>
      <w:r>
        <w:rPr>
          <w:rFonts w:ascii="仿宋" w:eastAsia="仿宋" w:hAnsi="仿宋" w:cs="仿宋_GB2312" w:hint="eastAsia"/>
          <w:sz w:val="32"/>
          <w:szCs w:val="32"/>
        </w:rPr>
        <w:t>，以及“办案业务费”“办公大楼运转经费”等7个项目的绩效自评</w:t>
      </w:r>
      <w:r w:rsidR="00BA5A8F">
        <w:rPr>
          <w:rFonts w:ascii="仿宋" w:eastAsia="仿宋" w:hAnsi="仿宋" w:cs="仿宋_GB2312" w:hint="eastAsia"/>
          <w:sz w:val="32"/>
          <w:szCs w:val="32"/>
        </w:rPr>
        <w:t>结果</w:t>
      </w:r>
      <w:r>
        <w:rPr>
          <w:rFonts w:ascii="仿宋" w:eastAsia="仿宋" w:hAnsi="仿宋" w:cs="仿宋_GB2312" w:hint="eastAsia"/>
          <w:sz w:val="32"/>
          <w:szCs w:val="32"/>
        </w:rPr>
        <w:t>。</w:t>
      </w:r>
    </w:p>
    <w:p w:rsidR="00367625" w:rsidRPr="003A4538" w:rsidRDefault="00337627" w:rsidP="00367625">
      <w:pPr>
        <w:spacing w:line="560" w:lineRule="exact"/>
        <w:ind w:firstLineChars="200" w:firstLine="640"/>
        <w:rPr>
          <w:rFonts w:ascii="仿宋" w:eastAsia="仿宋" w:hAnsi="仿宋" w:cs="仿宋"/>
          <w:sz w:val="32"/>
          <w:szCs w:val="32"/>
        </w:rPr>
      </w:pPr>
      <w:r w:rsidRPr="00337627">
        <w:rPr>
          <w:rFonts w:ascii="仿宋" w:eastAsia="仿宋" w:hAnsi="仿宋" w:hint="eastAsia"/>
          <w:sz w:val="32"/>
          <w:szCs w:val="32"/>
        </w:rPr>
        <w:t>1.</w:t>
      </w:r>
      <w:r>
        <w:rPr>
          <w:rFonts w:ascii="仿宋" w:eastAsia="仿宋" w:hAnsi="仿宋" w:hint="eastAsia"/>
          <w:sz w:val="32"/>
          <w:szCs w:val="32"/>
        </w:rPr>
        <w:t>办案业务费</w:t>
      </w:r>
      <w:r w:rsidRPr="00337627">
        <w:rPr>
          <w:rFonts w:ascii="仿宋" w:eastAsia="仿宋" w:hAnsi="仿宋" w:hint="eastAsia"/>
          <w:sz w:val="32"/>
          <w:szCs w:val="32"/>
        </w:rPr>
        <w:t>项目绩效自评综述：根据年初设定的绩效目标，项目自评得分为</w:t>
      </w:r>
      <w:r>
        <w:rPr>
          <w:rFonts w:ascii="仿宋" w:eastAsia="仿宋" w:hAnsi="仿宋" w:hint="eastAsia"/>
          <w:sz w:val="32"/>
          <w:szCs w:val="32"/>
        </w:rPr>
        <w:t>90</w:t>
      </w:r>
      <w:r w:rsidRPr="00337627">
        <w:rPr>
          <w:rFonts w:ascii="仿宋" w:eastAsia="仿宋" w:hAnsi="仿宋" w:hint="eastAsia"/>
          <w:sz w:val="32"/>
          <w:szCs w:val="32"/>
        </w:rPr>
        <w:t>分。全年预算数为</w:t>
      </w:r>
      <w:r>
        <w:rPr>
          <w:rFonts w:ascii="仿宋" w:eastAsia="仿宋" w:hAnsi="仿宋" w:hint="eastAsia"/>
          <w:sz w:val="32"/>
          <w:szCs w:val="32"/>
        </w:rPr>
        <w:t>1720.41</w:t>
      </w:r>
      <w:r w:rsidRPr="00337627">
        <w:rPr>
          <w:rFonts w:ascii="仿宋" w:eastAsia="仿宋" w:hAnsi="仿宋" w:hint="eastAsia"/>
          <w:sz w:val="32"/>
          <w:szCs w:val="32"/>
        </w:rPr>
        <w:t>万元，执行数为</w:t>
      </w:r>
      <w:r>
        <w:rPr>
          <w:rFonts w:ascii="仿宋" w:eastAsia="仿宋" w:hAnsi="仿宋" w:hint="eastAsia"/>
          <w:sz w:val="32"/>
          <w:szCs w:val="32"/>
        </w:rPr>
        <w:t>1720.39</w:t>
      </w:r>
      <w:r w:rsidRPr="00337627">
        <w:rPr>
          <w:rFonts w:ascii="仿宋" w:eastAsia="仿宋" w:hAnsi="仿宋" w:hint="eastAsia"/>
          <w:sz w:val="32"/>
          <w:szCs w:val="32"/>
        </w:rPr>
        <w:t>万元，完成预算的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%。项目绩效目标完成情况：一是</w:t>
      </w:r>
      <w:r w:rsidR="00367625">
        <w:rPr>
          <w:rFonts w:ascii="仿宋" w:eastAsia="仿宋" w:hAnsi="仿宋" w:hint="eastAsia"/>
          <w:sz w:val="32"/>
          <w:szCs w:val="32"/>
        </w:rPr>
        <w:t>事</w:t>
      </w:r>
      <w:r w:rsidR="00367625" w:rsidRPr="003A4538">
        <w:rPr>
          <w:rFonts w:ascii="仿宋" w:eastAsia="仿宋" w:hAnsi="仿宋" w:cs="仿宋" w:hint="eastAsia"/>
          <w:sz w:val="32"/>
          <w:szCs w:val="32"/>
        </w:rPr>
        <w:t>业人员及合同制人员工资</w:t>
      </w:r>
      <w:r w:rsidR="00367625">
        <w:rPr>
          <w:rFonts w:ascii="仿宋" w:eastAsia="仿宋" w:hAnsi="仿宋" w:cs="仿宋" w:hint="eastAsia"/>
          <w:sz w:val="32"/>
          <w:szCs w:val="32"/>
        </w:rPr>
        <w:t>津补贴的足额支付，提高了工作人员的积极性，</w:t>
      </w:r>
      <w:r w:rsidR="00367625" w:rsidRPr="003A4538">
        <w:rPr>
          <w:rFonts w:ascii="仿宋" w:eastAsia="仿宋" w:hAnsi="仿宋" w:cs="仿宋" w:hint="eastAsia"/>
          <w:sz w:val="32"/>
          <w:szCs w:val="32"/>
        </w:rPr>
        <w:t>保证了审判</w:t>
      </w:r>
      <w:r w:rsidR="00367625">
        <w:rPr>
          <w:rFonts w:ascii="仿宋" w:eastAsia="仿宋" w:hAnsi="仿宋" w:cs="仿宋" w:hint="eastAsia"/>
          <w:sz w:val="32"/>
          <w:szCs w:val="32"/>
        </w:rPr>
        <w:t>执行</w:t>
      </w:r>
      <w:r w:rsidR="00367625" w:rsidRPr="003A4538">
        <w:rPr>
          <w:rFonts w:ascii="仿宋" w:eastAsia="仿宋" w:hAnsi="仿宋" w:cs="仿宋" w:hint="eastAsia"/>
          <w:sz w:val="32"/>
          <w:szCs w:val="32"/>
        </w:rPr>
        <w:t>工作的正常开展，提高了审判执行质效</w:t>
      </w:r>
      <w:r w:rsidRPr="00337627">
        <w:rPr>
          <w:rFonts w:ascii="仿宋" w:eastAsia="仿宋" w:hAnsi="仿宋" w:hint="eastAsia"/>
          <w:sz w:val="32"/>
          <w:szCs w:val="32"/>
        </w:rPr>
        <w:t>；二是</w:t>
      </w:r>
      <w:r w:rsidR="00367625">
        <w:rPr>
          <w:rFonts w:ascii="仿宋" w:eastAsia="仿宋" w:hAnsi="仿宋" w:cs="仿宋" w:hint="eastAsia"/>
          <w:sz w:val="32"/>
          <w:szCs w:val="32"/>
        </w:rPr>
        <w:t>数字审委会会议室</w:t>
      </w:r>
      <w:r w:rsidR="00DE4822">
        <w:rPr>
          <w:rFonts w:ascii="仿宋" w:eastAsia="仿宋" w:hAnsi="仿宋" w:cs="仿宋" w:hint="eastAsia"/>
          <w:sz w:val="32"/>
          <w:szCs w:val="32"/>
        </w:rPr>
        <w:t>的改造</w:t>
      </w:r>
      <w:r w:rsidR="00367625" w:rsidRPr="003A4538">
        <w:rPr>
          <w:rFonts w:ascii="仿宋" w:eastAsia="仿宋" w:hAnsi="仿宋" w:cs="仿宋" w:hint="eastAsia"/>
          <w:sz w:val="32"/>
          <w:szCs w:val="32"/>
        </w:rPr>
        <w:t>、</w:t>
      </w:r>
      <w:r w:rsidR="00367625">
        <w:rPr>
          <w:rFonts w:ascii="仿宋" w:eastAsia="仿宋" w:hAnsi="仿宋" w:cs="仿宋" w:hint="eastAsia"/>
          <w:sz w:val="32"/>
          <w:szCs w:val="32"/>
        </w:rPr>
        <w:t>融合式法庭</w:t>
      </w:r>
      <w:r w:rsidR="00DE4822">
        <w:rPr>
          <w:rFonts w:ascii="仿宋" w:eastAsia="仿宋" w:hAnsi="仿宋" w:cs="仿宋" w:hint="eastAsia"/>
          <w:sz w:val="32"/>
          <w:szCs w:val="32"/>
        </w:rPr>
        <w:t>的</w:t>
      </w:r>
      <w:r w:rsidR="00367625">
        <w:rPr>
          <w:rFonts w:ascii="仿宋" w:eastAsia="仿宋" w:hAnsi="仿宋" w:cs="仿宋" w:hint="eastAsia"/>
          <w:sz w:val="32"/>
          <w:szCs w:val="32"/>
        </w:rPr>
        <w:t>建设，</w:t>
      </w:r>
      <w:r w:rsidR="00DE4822">
        <w:rPr>
          <w:rFonts w:ascii="仿宋" w:eastAsia="仿宋" w:hAnsi="仿宋" w:cs="仿宋" w:hint="eastAsia"/>
          <w:sz w:val="32"/>
          <w:szCs w:val="32"/>
        </w:rPr>
        <w:t>大大提高了</w:t>
      </w:r>
      <w:r w:rsidR="00367625">
        <w:rPr>
          <w:rFonts w:ascii="仿宋" w:eastAsia="仿宋" w:hAnsi="仿宋" w:cs="仿宋" w:hint="eastAsia"/>
          <w:sz w:val="32"/>
          <w:szCs w:val="32"/>
        </w:rPr>
        <w:t>我院</w:t>
      </w:r>
      <w:r w:rsidR="00DE4822">
        <w:rPr>
          <w:rFonts w:ascii="仿宋" w:eastAsia="仿宋" w:hAnsi="仿宋" w:cs="仿宋" w:hint="eastAsia"/>
          <w:sz w:val="32"/>
          <w:szCs w:val="32"/>
        </w:rPr>
        <w:t>治理体系和治理能力的</w:t>
      </w:r>
      <w:r w:rsidR="00367625">
        <w:rPr>
          <w:rFonts w:ascii="仿宋" w:eastAsia="仿宋" w:hAnsi="仿宋" w:cs="仿宋" w:hint="eastAsia"/>
          <w:sz w:val="32"/>
          <w:szCs w:val="32"/>
        </w:rPr>
        <w:t>现代化</w:t>
      </w:r>
      <w:r w:rsidR="00DE4822">
        <w:rPr>
          <w:rFonts w:ascii="仿宋" w:eastAsia="仿宋" w:hAnsi="仿宋" w:cs="仿宋" w:hint="eastAsia"/>
          <w:sz w:val="32"/>
          <w:szCs w:val="32"/>
        </w:rPr>
        <w:t>，</w:t>
      </w:r>
      <w:r w:rsidR="00872A87">
        <w:rPr>
          <w:rFonts w:ascii="仿宋" w:eastAsia="仿宋" w:hAnsi="仿宋" w:cs="仿宋" w:hint="eastAsia"/>
          <w:sz w:val="32"/>
          <w:szCs w:val="32"/>
        </w:rPr>
        <w:t>同时大大提升了审判执行效能，为我院迈向</w:t>
      </w:r>
      <w:r w:rsidR="00DE4822">
        <w:rPr>
          <w:rFonts w:ascii="仿宋" w:eastAsia="仿宋" w:hAnsi="仿宋" w:cs="仿宋" w:hint="eastAsia"/>
          <w:sz w:val="32"/>
          <w:szCs w:val="32"/>
        </w:rPr>
        <w:t>新型智慧法院</w:t>
      </w:r>
      <w:r w:rsidR="00872A87">
        <w:rPr>
          <w:rFonts w:ascii="仿宋" w:eastAsia="仿宋" w:hAnsi="仿宋" w:cs="仿宋" w:hint="eastAsia"/>
          <w:sz w:val="32"/>
          <w:szCs w:val="32"/>
        </w:rPr>
        <w:t>又前进了一大步</w:t>
      </w:r>
      <w:r w:rsidRPr="00337627">
        <w:rPr>
          <w:rFonts w:ascii="仿宋" w:eastAsia="仿宋" w:hAnsi="仿宋" w:hint="eastAsia"/>
          <w:sz w:val="32"/>
          <w:szCs w:val="32"/>
        </w:rPr>
        <w:t>；三是</w:t>
      </w:r>
      <w:r w:rsidR="00872A87">
        <w:rPr>
          <w:rFonts w:ascii="仿宋" w:eastAsia="仿宋" w:hAnsi="仿宋" w:hint="eastAsia"/>
          <w:sz w:val="32"/>
          <w:szCs w:val="32"/>
        </w:rPr>
        <w:t>法庭停车</w:t>
      </w:r>
      <w:r w:rsidR="00872A87">
        <w:rPr>
          <w:rFonts w:ascii="仿宋" w:eastAsia="仿宋" w:hAnsi="仿宋" w:hint="eastAsia"/>
          <w:sz w:val="32"/>
          <w:szCs w:val="32"/>
        </w:rPr>
        <w:lastRenderedPageBreak/>
        <w:t>场、档案室等场所的装修改造</w:t>
      </w:r>
      <w:r w:rsidR="000A060C">
        <w:rPr>
          <w:rFonts w:ascii="仿宋" w:eastAsia="仿宋" w:hAnsi="仿宋" w:hint="eastAsia"/>
          <w:sz w:val="32"/>
          <w:szCs w:val="32"/>
        </w:rPr>
        <w:t>及设施的配备，改善了我院办公条件，</w:t>
      </w:r>
      <w:r w:rsidR="00872A87">
        <w:rPr>
          <w:rFonts w:ascii="仿宋" w:eastAsia="仿宋" w:hAnsi="仿宋" w:hint="eastAsia"/>
          <w:sz w:val="32"/>
          <w:szCs w:val="32"/>
        </w:rPr>
        <w:t>为当事人诉讼提供了便利</w:t>
      </w:r>
      <w:r w:rsidR="00367625" w:rsidRPr="003A4538">
        <w:rPr>
          <w:rFonts w:ascii="仿宋" w:eastAsia="仿宋" w:hAnsi="仿宋" w:cs="仿宋" w:hint="eastAsia"/>
          <w:sz w:val="32"/>
          <w:szCs w:val="32"/>
        </w:rPr>
        <w:t>。</w:t>
      </w:r>
    </w:p>
    <w:p w:rsidR="00A13131" w:rsidRPr="003A4538" w:rsidRDefault="002934B1" w:rsidP="00A13131">
      <w:pPr>
        <w:spacing w:line="560" w:lineRule="exact"/>
        <w:ind w:firstLineChars="200" w:firstLine="640"/>
        <w:rPr>
          <w:rFonts w:ascii="仿宋" w:eastAsia="仿宋" w:hAnsi="仿宋" w:cs="仿宋"/>
          <w:sz w:val="32"/>
          <w:szCs w:val="32"/>
        </w:rPr>
      </w:pPr>
      <w:r>
        <w:rPr>
          <w:rFonts w:ascii="仿宋" w:eastAsia="仿宋" w:hAnsi="仿宋" w:hint="eastAsia"/>
          <w:sz w:val="32"/>
          <w:szCs w:val="32"/>
        </w:rPr>
        <w:t>2.办公大楼运转经费</w:t>
      </w:r>
      <w:r w:rsidR="00337627" w:rsidRPr="00337627">
        <w:rPr>
          <w:rFonts w:ascii="仿宋" w:eastAsia="仿宋" w:hAnsi="仿宋" w:hint="eastAsia"/>
          <w:sz w:val="32"/>
          <w:szCs w:val="32"/>
        </w:rPr>
        <w:t>项目绩效自评综述：</w:t>
      </w:r>
      <w:r w:rsidRPr="00337627">
        <w:rPr>
          <w:rFonts w:ascii="仿宋" w:eastAsia="仿宋" w:hAnsi="仿宋" w:hint="eastAsia"/>
          <w:sz w:val="32"/>
          <w:szCs w:val="32"/>
        </w:rPr>
        <w:t>据年初设定的绩效目标，项目自评得分为</w:t>
      </w:r>
      <w:r>
        <w:rPr>
          <w:rFonts w:ascii="仿宋" w:eastAsia="仿宋" w:hAnsi="仿宋" w:hint="eastAsia"/>
          <w:sz w:val="32"/>
          <w:szCs w:val="32"/>
        </w:rPr>
        <w:t>89</w:t>
      </w:r>
      <w:r w:rsidRPr="00337627">
        <w:rPr>
          <w:rFonts w:ascii="仿宋" w:eastAsia="仿宋" w:hAnsi="仿宋" w:hint="eastAsia"/>
          <w:sz w:val="32"/>
          <w:szCs w:val="32"/>
        </w:rPr>
        <w:t>分。全年预算数为</w:t>
      </w:r>
      <w:r>
        <w:rPr>
          <w:rFonts w:ascii="仿宋" w:eastAsia="仿宋" w:hAnsi="仿宋" w:hint="eastAsia"/>
          <w:sz w:val="32"/>
          <w:szCs w:val="32"/>
        </w:rPr>
        <w:t>147.63</w:t>
      </w:r>
      <w:r w:rsidRPr="00337627">
        <w:rPr>
          <w:rFonts w:ascii="仿宋" w:eastAsia="仿宋" w:hAnsi="仿宋" w:hint="eastAsia"/>
          <w:sz w:val="32"/>
          <w:szCs w:val="32"/>
        </w:rPr>
        <w:t>万元，执行数为</w:t>
      </w:r>
      <w:r>
        <w:rPr>
          <w:rFonts w:ascii="仿宋" w:eastAsia="仿宋" w:hAnsi="仿宋" w:hint="eastAsia"/>
          <w:sz w:val="32"/>
          <w:szCs w:val="32"/>
        </w:rPr>
        <w:t>147.63</w:t>
      </w:r>
      <w:r w:rsidRPr="00337627">
        <w:rPr>
          <w:rFonts w:ascii="仿宋" w:eastAsia="仿宋" w:hAnsi="仿宋" w:hint="eastAsia"/>
          <w:sz w:val="32"/>
          <w:szCs w:val="32"/>
        </w:rPr>
        <w:t>万元，完成预算的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sidR="00A13131">
        <w:rPr>
          <w:rFonts w:ascii="仿宋" w:eastAsia="仿宋" w:hAnsi="仿宋" w:hint="eastAsia"/>
          <w:sz w:val="32"/>
          <w:szCs w:val="32"/>
        </w:rPr>
        <w:t>一是</w:t>
      </w:r>
      <w:r w:rsidR="00A13131" w:rsidRPr="00A13131">
        <w:rPr>
          <w:rFonts w:ascii="仿宋" w:eastAsia="仿宋" w:hAnsi="仿宋" w:hint="eastAsia"/>
          <w:sz w:val="32"/>
          <w:szCs w:val="32"/>
        </w:rPr>
        <w:t>严格执行合同约定，付款流程严格按照财务管理制度执行，杜绝</w:t>
      </w:r>
      <w:r w:rsidR="00A13131">
        <w:rPr>
          <w:rFonts w:ascii="仿宋" w:eastAsia="仿宋" w:hAnsi="仿宋" w:hint="eastAsia"/>
          <w:sz w:val="32"/>
          <w:szCs w:val="32"/>
        </w:rPr>
        <w:t>了</w:t>
      </w:r>
      <w:r w:rsidR="00A13131" w:rsidRPr="00A13131">
        <w:rPr>
          <w:rFonts w:ascii="仿宋" w:eastAsia="仿宋" w:hAnsi="仿宋" w:hint="eastAsia"/>
          <w:sz w:val="32"/>
          <w:szCs w:val="32"/>
        </w:rPr>
        <w:t>资金支出依据不合</w:t>
      </w:r>
      <w:proofErr w:type="gramStart"/>
      <w:r w:rsidR="00A13131" w:rsidRPr="00A13131">
        <w:rPr>
          <w:rFonts w:ascii="仿宋" w:eastAsia="仿宋" w:hAnsi="仿宋" w:hint="eastAsia"/>
          <w:sz w:val="32"/>
          <w:szCs w:val="32"/>
        </w:rPr>
        <w:t>规</w:t>
      </w:r>
      <w:proofErr w:type="gramEnd"/>
      <w:r w:rsidR="00A13131" w:rsidRPr="00A13131">
        <w:rPr>
          <w:rFonts w:ascii="仿宋" w:eastAsia="仿宋" w:hAnsi="仿宋" w:hint="eastAsia"/>
          <w:sz w:val="32"/>
          <w:szCs w:val="32"/>
        </w:rPr>
        <w:t>，虚列项目支出、挪用项目资金的情况</w:t>
      </w:r>
      <w:r w:rsidR="00337627" w:rsidRPr="00337627">
        <w:rPr>
          <w:rFonts w:ascii="仿宋" w:eastAsia="仿宋" w:hAnsi="仿宋" w:hint="eastAsia"/>
          <w:sz w:val="32"/>
          <w:szCs w:val="32"/>
        </w:rPr>
        <w:t>。</w:t>
      </w:r>
      <w:r w:rsidR="00A13131">
        <w:rPr>
          <w:rFonts w:ascii="仿宋" w:eastAsia="仿宋" w:hAnsi="仿宋" w:hint="eastAsia"/>
          <w:sz w:val="32"/>
          <w:szCs w:val="32"/>
        </w:rPr>
        <w:t>二是</w:t>
      </w:r>
      <w:r w:rsidR="00A13131" w:rsidRPr="003A4538">
        <w:rPr>
          <w:rFonts w:ascii="仿宋" w:eastAsia="仿宋" w:hAnsi="仿宋" w:cs="仿宋" w:hint="eastAsia"/>
          <w:sz w:val="32"/>
          <w:szCs w:val="32"/>
        </w:rPr>
        <w:t>解决了租赁办公用房经费紧张的问题，通过房屋租赁为工作人员提供了良好的工作场所。</w:t>
      </w:r>
      <w:r w:rsidR="00A13131">
        <w:rPr>
          <w:rFonts w:ascii="仿宋" w:eastAsia="仿宋" w:hAnsi="仿宋" w:cs="仿宋" w:hint="eastAsia"/>
          <w:sz w:val="32"/>
          <w:szCs w:val="32"/>
        </w:rPr>
        <w:t>三是</w:t>
      </w:r>
      <w:proofErr w:type="gramStart"/>
      <w:r w:rsidR="00A13131">
        <w:rPr>
          <w:rFonts w:ascii="仿宋" w:eastAsia="仿宋" w:hAnsi="仿宋" w:cs="仿宋" w:hint="eastAsia"/>
          <w:sz w:val="32"/>
          <w:szCs w:val="32"/>
        </w:rPr>
        <w:t>物业费</w:t>
      </w:r>
      <w:proofErr w:type="gramEnd"/>
      <w:r w:rsidR="00A13131">
        <w:rPr>
          <w:rFonts w:ascii="仿宋" w:eastAsia="仿宋" w:hAnsi="仿宋" w:cs="仿宋" w:hint="eastAsia"/>
          <w:sz w:val="32"/>
          <w:szCs w:val="32"/>
        </w:rPr>
        <w:t>的支付使用</w:t>
      </w:r>
      <w:r w:rsidR="00A13131" w:rsidRPr="003A4538">
        <w:rPr>
          <w:rFonts w:ascii="仿宋" w:eastAsia="仿宋" w:hAnsi="仿宋" w:cs="仿宋" w:hint="eastAsia"/>
          <w:sz w:val="32"/>
          <w:szCs w:val="32"/>
        </w:rPr>
        <w:t>不仅为工作人员营造了绿色健康、积极向上，严谨高效的工作环境，也为服务对象提供了舒适便利的办事场所，促进了城市建设管理。</w:t>
      </w:r>
    </w:p>
    <w:p w:rsidR="00337627" w:rsidRPr="00A13131" w:rsidRDefault="001F18BA" w:rsidP="00337627">
      <w:pPr>
        <w:spacing w:line="560" w:lineRule="exact"/>
        <w:ind w:firstLineChars="200" w:firstLine="640"/>
        <w:rPr>
          <w:rFonts w:ascii="仿宋" w:eastAsia="仿宋" w:hAnsi="仿宋"/>
          <w:sz w:val="32"/>
          <w:szCs w:val="32"/>
        </w:rPr>
      </w:pPr>
      <w:r>
        <w:rPr>
          <w:rFonts w:ascii="仿宋" w:eastAsia="仿宋" w:hAnsi="仿宋" w:hint="eastAsia"/>
          <w:sz w:val="32"/>
          <w:szCs w:val="32"/>
        </w:rPr>
        <w:t>3</w:t>
      </w:r>
      <w:r w:rsidR="00A13131">
        <w:rPr>
          <w:rFonts w:ascii="仿宋" w:eastAsia="仿宋" w:hAnsi="仿宋" w:hint="eastAsia"/>
          <w:sz w:val="32"/>
          <w:szCs w:val="32"/>
        </w:rPr>
        <w:t>.</w:t>
      </w:r>
      <w:r>
        <w:rPr>
          <w:rFonts w:ascii="仿宋" w:eastAsia="仿宋" w:hAnsi="仿宋" w:hint="eastAsia"/>
          <w:sz w:val="32"/>
          <w:szCs w:val="32"/>
        </w:rPr>
        <w:t>上缴市级统筹诉讼费</w:t>
      </w:r>
      <w:r w:rsidR="00A13131" w:rsidRPr="00337627">
        <w:rPr>
          <w:rFonts w:ascii="仿宋" w:eastAsia="仿宋" w:hAnsi="仿宋" w:hint="eastAsia"/>
          <w:sz w:val="32"/>
          <w:szCs w:val="32"/>
        </w:rPr>
        <w:t>项目绩效自评综述：据年初设定的绩效目标，项目自评得分为</w:t>
      </w:r>
      <w:r w:rsidR="00A13131">
        <w:rPr>
          <w:rFonts w:ascii="仿宋" w:eastAsia="仿宋" w:hAnsi="仿宋" w:hint="eastAsia"/>
          <w:sz w:val="32"/>
          <w:szCs w:val="32"/>
        </w:rPr>
        <w:t>9</w:t>
      </w:r>
      <w:r>
        <w:rPr>
          <w:rFonts w:ascii="仿宋" w:eastAsia="仿宋" w:hAnsi="仿宋" w:hint="eastAsia"/>
          <w:sz w:val="32"/>
          <w:szCs w:val="32"/>
        </w:rPr>
        <w:t>0</w:t>
      </w:r>
      <w:r w:rsidR="00A13131" w:rsidRPr="00337627">
        <w:rPr>
          <w:rFonts w:ascii="仿宋" w:eastAsia="仿宋" w:hAnsi="仿宋" w:hint="eastAsia"/>
          <w:sz w:val="32"/>
          <w:szCs w:val="32"/>
        </w:rPr>
        <w:t>分。全年预算数为</w:t>
      </w:r>
      <w:r>
        <w:rPr>
          <w:rFonts w:ascii="仿宋" w:eastAsia="仿宋" w:hAnsi="仿宋" w:hint="eastAsia"/>
          <w:sz w:val="32"/>
          <w:szCs w:val="32"/>
        </w:rPr>
        <w:t>97.1</w:t>
      </w:r>
      <w:r w:rsidR="00A13131" w:rsidRPr="00337627">
        <w:rPr>
          <w:rFonts w:ascii="仿宋" w:eastAsia="仿宋" w:hAnsi="仿宋" w:hint="eastAsia"/>
          <w:sz w:val="32"/>
          <w:szCs w:val="32"/>
        </w:rPr>
        <w:t>万元，执行数为</w:t>
      </w:r>
      <w:r>
        <w:rPr>
          <w:rFonts w:ascii="仿宋" w:eastAsia="仿宋" w:hAnsi="仿宋" w:hint="eastAsia"/>
          <w:sz w:val="32"/>
          <w:szCs w:val="32"/>
        </w:rPr>
        <w:t>97.1</w:t>
      </w:r>
      <w:r w:rsidR="00A13131" w:rsidRPr="00337627">
        <w:rPr>
          <w:rFonts w:ascii="仿宋" w:eastAsia="仿宋" w:hAnsi="仿宋" w:hint="eastAsia"/>
          <w:sz w:val="32"/>
          <w:szCs w:val="32"/>
        </w:rPr>
        <w:t>元，完成预算的</w:t>
      </w:r>
      <w:r w:rsidR="00A13131">
        <w:rPr>
          <w:rFonts w:ascii="仿宋" w:eastAsia="仿宋" w:hAnsi="仿宋" w:hint="eastAsia"/>
          <w:sz w:val="32"/>
          <w:szCs w:val="32"/>
        </w:rPr>
        <w:t>100</w:t>
      </w:r>
      <w:r w:rsidR="00A13131" w:rsidRPr="00337627">
        <w:rPr>
          <w:rFonts w:ascii="仿宋" w:eastAsia="仿宋" w:hAnsi="仿宋" w:hint="eastAsia"/>
          <w:sz w:val="32"/>
          <w:szCs w:val="32"/>
        </w:rPr>
        <w:t>%。项目绩效目标完成情况：</w:t>
      </w:r>
      <w:r w:rsidR="00A13131">
        <w:rPr>
          <w:rFonts w:ascii="仿宋" w:eastAsia="仿宋" w:hAnsi="仿宋" w:hint="eastAsia"/>
          <w:sz w:val="32"/>
          <w:szCs w:val="32"/>
        </w:rPr>
        <w:t>一是</w:t>
      </w:r>
      <w:r w:rsidRPr="001F18BA">
        <w:rPr>
          <w:rFonts w:ascii="仿宋" w:eastAsia="仿宋" w:hAnsi="仿宋" w:hint="eastAsia"/>
          <w:sz w:val="32"/>
          <w:szCs w:val="32"/>
        </w:rPr>
        <w:t>加强</w:t>
      </w:r>
      <w:r>
        <w:rPr>
          <w:rFonts w:ascii="仿宋" w:eastAsia="仿宋" w:hAnsi="仿宋" w:hint="eastAsia"/>
          <w:sz w:val="32"/>
          <w:szCs w:val="32"/>
        </w:rPr>
        <w:t>了</w:t>
      </w:r>
      <w:r w:rsidRPr="001F18BA">
        <w:rPr>
          <w:rFonts w:ascii="仿宋" w:eastAsia="仿宋" w:hAnsi="仿宋" w:hint="eastAsia"/>
          <w:sz w:val="32"/>
          <w:szCs w:val="32"/>
        </w:rPr>
        <w:t>市级统筹诉讼费管理，提高</w:t>
      </w:r>
      <w:r>
        <w:rPr>
          <w:rFonts w:ascii="仿宋" w:eastAsia="仿宋" w:hAnsi="仿宋" w:hint="eastAsia"/>
          <w:sz w:val="32"/>
          <w:szCs w:val="32"/>
        </w:rPr>
        <w:t>了</w:t>
      </w:r>
      <w:r w:rsidRPr="001F18BA">
        <w:rPr>
          <w:rFonts w:ascii="仿宋" w:eastAsia="仿宋" w:hAnsi="仿宋" w:hint="eastAsia"/>
          <w:sz w:val="32"/>
          <w:szCs w:val="32"/>
        </w:rPr>
        <w:t>资金使用效益</w:t>
      </w:r>
      <w:r>
        <w:rPr>
          <w:rFonts w:ascii="仿宋" w:eastAsia="仿宋" w:hAnsi="仿宋" w:hint="eastAsia"/>
          <w:sz w:val="32"/>
          <w:szCs w:val="32"/>
        </w:rPr>
        <w:t>。二是</w:t>
      </w:r>
      <w:r w:rsidRPr="001F18BA">
        <w:rPr>
          <w:rFonts w:ascii="仿宋" w:eastAsia="仿宋" w:hAnsi="仿宋" w:hint="eastAsia"/>
          <w:sz w:val="32"/>
          <w:szCs w:val="32"/>
        </w:rPr>
        <w:t>依规按时上交市级统筹诉讼费,用于上级单位统筹分配</w:t>
      </w:r>
      <w:r>
        <w:rPr>
          <w:rFonts w:ascii="仿宋" w:eastAsia="仿宋" w:hAnsi="仿宋" w:hint="eastAsia"/>
          <w:sz w:val="32"/>
          <w:szCs w:val="32"/>
        </w:rPr>
        <w:t>。</w:t>
      </w:r>
    </w:p>
    <w:p w:rsidR="00337627" w:rsidRDefault="001F18BA" w:rsidP="00353A0B">
      <w:pPr>
        <w:spacing w:line="560" w:lineRule="exact"/>
        <w:ind w:firstLineChars="200" w:firstLine="640"/>
        <w:rPr>
          <w:rFonts w:ascii="仿宋" w:eastAsia="仿宋" w:hAnsi="仿宋" w:cs="仿宋_GB2312"/>
          <w:sz w:val="32"/>
          <w:szCs w:val="32"/>
        </w:rPr>
      </w:pPr>
      <w:r>
        <w:rPr>
          <w:rFonts w:ascii="仿宋" w:eastAsia="仿宋" w:hAnsi="仿宋" w:hint="eastAsia"/>
          <w:sz w:val="32"/>
          <w:szCs w:val="32"/>
        </w:rPr>
        <w:t>4.</w:t>
      </w:r>
      <w:r w:rsidR="00353A0B" w:rsidRPr="00353A0B">
        <w:rPr>
          <w:rFonts w:ascii="仿宋" w:eastAsia="仿宋" w:hAnsi="仿宋" w:hint="eastAsia"/>
          <w:sz w:val="32"/>
          <w:szCs w:val="32"/>
        </w:rPr>
        <w:t>一般行政管理事务经费司法救助金</w:t>
      </w:r>
      <w:r w:rsidRPr="00337627">
        <w:rPr>
          <w:rFonts w:ascii="仿宋" w:eastAsia="仿宋" w:hAnsi="仿宋" w:hint="eastAsia"/>
          <w:sz w:val="32"/>
          <w:szCs w:val="32"/>
        </w:rPr>
        <w:t>项目绩效自评综述：据年初设定的绩效目标，项目自评得分为</w:t>
      </w:r>
      <w:r>
        <w:rPr>
          <w:rFonts w:ascii="仿宋" w:eastAsia="仿宋" w:hAnsi="仿宋" w:hint="eastAsia"/>
          <w:sz w:val="32"/>
          <w:szCs w:val="32"/>
        </w:rPr>
        <w:t>9</w:t>
      </w:r>
      <w:r w:rsidR="00353A0B">
        <w:rPr>
          <w:rFonts w:ascii="仿宋" w:eastAsia="仿宋" w:hAnsi="仿宋" w:hint="eastAsia"/>
          <w:sz w:val="32"/>
          <w:szCs w:val="32"/>
        </w:rPr>
        <w:t>2</w:t>
      </w:r>
      <w:r w:rsidRPr="00337627">
        <w:rPr>
          <w:rFonts w:ascii="仿宋" w:eastAsia="仿宋" w:hAnsi="仿宋" w:hint="eastAsia"/>
          <w:sz w:val="32"/>
          <w:szCs w:val="32"/>
        </w:rPr>
        <w:t>分。全年预算数为</w:t>
      </w:r>
      <w:r w:rsidR="00353A0B">
        <w:rPr>
          <w:rFonts w:ascii="仿宋" w:eastAsia="仿宋" w:hAnsi="仿宋" w:hint="eastAsia"/>
          <w:sz w:val="32"/>
          <w:szCs w:val="32"/>
        </w:rPr>
        <w:t>72.77</w:t>
      </w:r>
      <w:r w:rsidRPr="00337627">
        <w:rPr>
          <w:rFonts w:ascii="仿宋" w:eastAsia="仿宋" w:hAnsi="仿宋" w:hint="eastAsia"/>
          <w:sz w:val="32"/>
          <w:szCs w:val="32"/>
        </w:rPr>
        <w:t>万元，执行数为</w:t>
      </w:r>
      <w:r w:rsidR="00353A0B">
        <w:rPr>
          <w:rFonts w:ascii="仿宋" w:eastAsia="仿宋" w:hAnsi="仿宋" w:hint="eastAsia"/>
          <w:sz w:val="32"/>
          <w:szCs w:val="32"/>
        </w:rPr>
        <w:t>72.77</w:t>
      </w:r>
      <w:r w:rsidRPr="00337627">
        <w:rPr>
          <w:rFonts w:ascii="仿宋" w:eastAsia="仿宋" w:hAnsi="仿宋" w:hint="eastAsia"/>
          <w:sz w:val="32"/>
          <w:szCs w:val="32"/>
        </w:rPr>
        <w:t>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Pr>
          <w:rFonts w:ascii="仿宋" w:eastAsia="仿宋" w:hAnsi="仿宋" w:hint="eastAsia"/>
          <w:sz w:val="32"/>
          <w:szCs w:val="32"/>
        </w:rPr>
        <w:t>一是</w:t>
      </w:r>
      <w:r w:rsidR="00353A0B">
        <w:rPr>
          <w:rFonts w:ascii="仿宋" w:eastAsia="仿宋" w:hAnsi="仿宋" w:hint="eastAsia"/>
          <w:sz w:val="32"/>
          <w:szCs w:val="32"/>
        </w:rPr>
        <w:t>完成司法救助案件21件，救助对象21人，</w:t>
      </w:r>
      <w:r w:rsidR="000C2972">
        <w:rPr>
          <w:rFonts w:ascii="仿宋" w:eastAsia="仿宋" w:hAnsi="仿宋" w:hint="eastAsia"/>
          <w:sz w:val="32"/>
          <w:szCs w:val="32"/>
        </w:rPr>
        <w:t>发放</w:t>
      </w:r>
      <w:r w:rsidR="00353A0B">
        <w:rPr>
          <w:rFonts w:ascii="仿宋" w:eastAsia="仿宋" w:hAnsi="仿宋" w:hint="eastAsia"/>
          <w:sz w:val="32"/>
          <w:szCs w:val="32"/>
        </w:rPr>
        <w:t>司法救助</w:t>
      </w:r>
      <w:r w:rsidR="000C2972">
        <w:rPr>
          <w:rFonts w:ascii="仿宋" w:eastAsia="仿宋" w:hAnsi="仿宋" w:hint="eastAsia"/>
          <w:sz w:val="32"/>
          <w:szCs w:val="32"/>
        </w:rPr>
        <w:t>资金</w:t>
      </w:r>
      <w:r w:rsidR="00353A0B">
        <w:rPr>
          <w:rFonts w:ascii="仿宋" w:eastAsia="仿宋" w:hAnsi="仿宋" w:hint="eastAsia"/>
          <w:sz w:val="32"/>
          <w:szCs w:val="32"/>
        </w:rPr>
        <w:t>72.77</w:t>
      </w:r>
      <w:r w:rsidR="000C2972">
        <w:rPr>
          <w:rFonts w:ascii="仿宋" w:eastAsia="仿宋" w:hAnsi="仿宋" w:hint="eastAsia"/>
          <w:sz w:val="32"/>
          <w:szCs w:val="32"/>
        </w:rPr>
        <w:t>万元，有效</w:t>
      </w:r>
      <w:r w:rsidR="000C2972">
        <w:rPr>
          <w:rFonts w:ascii="仿宋" w:eastAsia="仿宋" w:hAnsi="仿宋" w:hint="eastAsia"/>
          <w:sz w:val="32"/>
          <w:szCs w:val="32"/>
        </w:rPr>
        <w:lastRenderedPageBreak/>
        <w:t>化解了社会矛盾纠纷，减少了当事人对社会的对立情绪，维护了社会稳定。二是国家对当事人受损权益的弥补，使当事人感受到社会的温暖，体现了</w:t>
      </w:r>
      <w:r w:rsidR="00353A0B" w:rsidRPr="00353A0B">
        <w:rPr>
          <w:rFonts w:ascii="仿宋" w:eastAsia="仿宋" w:hAnsi="仿宋" w:hint="eastAsia"/>
          <w:sz w:val="32"/>
          <w:szCs w:val="32"/>
        </w:rPr>
        <w:t>国家司法</w:t>
      </w:r>
      <w:r w:rsidR="000C2972">
        <w:rPr>
          <w:rFonts w:ascii="仿宋" w:eastAsia="仿宋" w:hAnsi="仿宋" w:hint="eastAsia"/>
          <w:sz w:val="32"/>
          <w:szCs w:val="32"/>
        </w:rPr>
        <w:t>人文关怀，</w:t>
      </w:r>
      <w:r w:rsidR="00353A0B" w:rsidRPr="00353A0B">
        <w:rPr>
          <w:rFonts w:ascii="仿宋" w:eastAsia="仿宋" w:hAnsi="仿宋" w:hint="eastAsia"/>
          <w:sz w:val="32"/>
          <w:szCs w:val="32"/>
        </w:rPr>
        <w:t>保障</w:t>
      </w:r>
      <w:r w:rsidR="00CF52AF">
        <w:rPr>
          <w:rFonts w:ascii="仿宋" w:eastAsia="仿宋" w:hAnsi="仿宋" w:hint="eastAsia"/>
          <w:sz w:val="32"/>
          <w:szCs w:val="32"/>
        </w:rPr>
        <w:t>了</w:t>
      </w:r>
      <w:r w:rsidR="00353A0B" w:rsidRPr="00353A0B">
        <w:rPr>
          <w:rFonts w:ascii="仿宋" w:eastAsia="仿宋" w:hAnsi="仿宋" w:hint="eastAsia"/>
          <w:sz w:val="32"/>
          <w:szCs w:val="32"/>
        </w:rPr>
        <w:t>社会公平正</w:t>
      </w:r>
      <w:r w:rsidR="00CF52AF" w:rsidRPr="00353A0B">
        <w:rPr>
          <w:rFonts w:ascii="仿宋" w:eastAsia="仿宋" w:hAnsi="仿宋" w:hint="eastAsia"/>
          <w:sz w:val="32"/>
          <w:szCs w:val="32"/>
        </w:rPr>
        <w:t>义</w:t>
      </w:r>
      <w:r w:rsidR="00CF52AF">
        <w:rPr>
          <w:rFonts w:ascii="仿宋" w:eastAsia="仿宋" w:hAnsi="仿宋" w:hint="eastAsia"/>
          <w:sz w:val="32"/>
          <w:szCs w:val="32"/>
        </w:rPr>
        <w:t>。</w:t>
      </w:r>
    </w:p>
    <w:p w:rsidR="009A1C38" w:rsidRDefault="009A1C38" w:rsidP="00353A0B">
      <w:pPr>
        <w:spacing w:line="560" w:lineRule="exact"/>
        <w:ind w:firstLineChars="200" w:firstLine="640"/>
        <w:rPr>
          <w:rFonts w:ascii="仿宋" w:eastAsia="仿宋" w:hAnsi="仿宋"/>
          <w:sz w:val="32"/>
          <w:szCs w:val="32"/>
        </w:rPr>
      </w:pPr>
      <w:r>
        <w:rPr>
          <w:rFonts w:ascii="仿宋" w:eastAsia="仿宋" w:hAnsi="仿宋" w:hint="eastAsia"/>
          <w:sz w:val="32"/>
          <w:szCs w:val="32"/>
        </w:rPr>
        <w:t>5.</w:t>
      </w:r>
      <w:r w:rsidRPr="009A1C38">
        <w:rPr>
          <w:rFonts w:ascii="仿宋" w:eastAsia="仿宋" w:hAnsi="仿宋" w:hint="eastAsia"/>
          <w:sz w:val="32"/>
          <w:szCs w:val="32"/>
        </w:rPr>
        <w:t>以前年度奖励资金</w:t>
      </w:r>
      <w:r w:rsidRPr="00337627">
        <w:rPr>
          <w:rFonts w:ascii="仿宋" w:eastAsia="仿宋" w:hAnsi="仿宋" w:hint="eastAsia"/>
          <w:sz w:val="32"/>
          <w:szCs w:val="32"/>
        </w:rPr>
        <w:t>项目</w:t>
      </w:r>
      <w:bookmarkStart w:id="1" w:name="_Hlk115209304"/>
      <w:r w:rsidRPr="00337627">
        <w:rPr>
          <w:rFonts w:ascii="仿宋" w:eastAsia="仿宋" w:hAnsi="仿宋" w:hint="eastAsia"/>
          <w:sz w:val="32"/>
          <w:szCs w:val="32"/>
        </w:rPr>
        <w:t>绩效自评综述：</w:t>
      </w:r>
      <w:bookmarkEnd w:id="1"/>
      <w:r w:rsidRPr="00337627">
        <w:rPr>
          <w:rFonts w:ascii="仿宋" w:eastAsia="仿宋" w:hAnsi="仿宋" w:hint="eastAsia"/>
          <w:sz w:val="32"/>
          <w:szCs w:val="32"/>
        </w:rPr>
        <w:t>据年初设定的绩效目标，项目自评得分为</w:t>
      </w:r>
      <w:r>
        <w:rPr>
          <w:rFonts w:ascii="仿宋" w:eastAsia="仿宋" w:hAnsi="仿宋" w:hint="eastAsia"/>
          <w:sz w:val="32"/>
          <w:szCs w:val="32"/>
        </w:rPr>
        <w:t>94</w:t>
      </w:r>
      <w:r w:rsidRPr="00337627">
        <w:rPr>
          <w:rFonts w:ascii="仿宋" w:eastAsia="仿宋" w:hAnsi="仿宋" w:hint="eastAsia"/>
          <w:sz w:val="32"/>
          <w:szCs w:val="32"/>
        </w:rPr>
        <w:t>分。全年预算数为</w:t>
      </w:r>
      <w:r>
        <w:rPr>
          <w:rFonts w:ascii="仿宋" w:eastAsia="仿宋" w:hAnsi="仿宋" w:hint="eastAsia"/>
          <w:sz w:val="32"/>
          <w:szCs w:val="32"/>
        </w:rPr>
        <w:t>6.83</w:t>
      </w:r>
      <w:r w:rsidRPr="00337627">
        <w:rPr>
          <w:rFonts w:ascii="仿宋" w:eastAsia="仿宋" w:hAnsi="仿宋" w:hint="eastAsia"/>
          <w:sz w:val="32"/>
          <w:szCs w:val="32"/>
        </w:rPr>
        <w:t>万元，执行数为</w:t>
      </w:r>
      <w:r>
        <w:rPr>
          <w:rFonts w:ascii="仿宋" w:eastAsia="仿宋" w:hAnsi="仿宋" w:hint="eastAsia"/>
          <w:sz w:val="32"/>
          <w:szCs w:val="32"/>
        </w:rPr>
        <w:t>6.83</w:t>
      </w:r>
      <w:r w:rsidRPr="00337627">
        <w:rPr>
          <w:rFonts w:ascii="仿宋" w:eastAsia="仿宋" w:hAnsi="仿宋" w:hint="eastAsia"/>
          <w:sz w:val="32"/>
          <w:szCs w:val="32"/>
        </w:rPr>
        <w:t>元，完成预算的</w:t>
      </w:r>
      <w:r>
        <w:rPr>
          <w:rFonts w:ascii="仿宋" w:eastAsia="仿宋" w:hAnsi="仿宋" w:hint="eastAsia"/>
          <w:sz w:val="32"/>
          <w:szCs w:val="32"/>
        </w:rPr>
        <w:t>100</w:t>
      </w:r>
      <w:r w:rsidRPr="00337627">
        <w:rPr>
          <w:rFonts w:ascii="仿宋" w:eastAsia="仿宋" w:hAnsi="仿宋" w:hint="eastAsia"/>
          <w:sz w:val="32"/>
          <w:szCs w:val="32"/>
        </w:rPr>
        <w:t>%。项目绩效目标完成情况：</w:t>
      </w:r>
      <w:r>
        <w:rPr>
          <w:rFonts w:ascii="仿宋" w:eastAsia="仿宋" w:hAnsi="仿宋" w:hint="eastAsia"/>
          <w:sz w:val="32"/>
          <w:szCs w:val="32"/>
        </w:rPr>
        <w:t>一是补充了办案经费，解决了法院审判执行经费不足的问题。二是资金的奖励大大提高了领导及工作人员的积极性，提高了办案效率。</w:t>
      </w:r>
    </w:p>
    <w:p w:rsidR="00174CA7" w:rsidRDefault="00B76A01" w:rsidP="009F62ED">
      <w:pPr>
        <w:spacing w:line="580" w:lineRule="exact"/>
        <w:ind w:firstLineChars="200" w:firstLine="640"/>
        <w:jc w:val="both"/>
        <w:rPr>
          <w:rFonts w:ascii="仿宋" w:eastAsia="仿宋" w:hAnsi="仿宋"/>
          <w:sz w:val="32"/>
          <w:szCs w:val="32"/>
        </w:rPr>
      </w:pPr>
      <w:r>
        <w:rPr>
          <w:rFonts w:ascii="仿宋" w:eastAsia="仿宋" w:hAnsi="仿宋" w:hint="eastAsia"/>
          <w:sz w:val="32"/>
          <w:szCs w:val="32"/>
        </w:rPr>
        <w:t>6</w:t>
      </w:r>
      <w:r w:rsidR="00174CA7">
        <w:rPr>
          <w:rFonts w:ascii="仿宋" w:eastAsia="仿宋" w:hAnsi="仿宋" w:hint="eastAsia"/>
          <w:sz w:val="32"/>
          <w:szCs w:val="32"/>
        </w:rPr>
        <w:t>.</w:t>
      </w:r>
      <w:r w:rsidR="00174CA7" w:rsidRPr="00174CA7">
        <w:rPr>
          <w:rFonts w:ascii="仿宋" w:eastAsia="仿宋" w:hAnsi="仿宋" w:hint="eastAsia"/>
          <w:sz w:val="32"/>
          <w:szCs w:val="32"/>
        </w:rPr>
        <w:t>破产案件管理人报酬基金</w:t>
      </w:r>
      <w:r w:rsidR="00174CA7">
        <w:rPr>
          <w:rFonts w:ascii="仿宋" w:eastAsia="仿宋" w:hAnsi="仿宋" w:hint="eastAsia"/>
          <w:sz w:val="32"/>
          <w:szCs w:val="32"/>
        </w:rPr>
        <w:t>项目</w:t>
      </w:r>
      <w:bookmarkStart w:id="2" w:name="_Hlk115209413"/>
      <w:r w:rsidR="002674A9" w:rsidRPr="00337627">
        <w:rPr>
          <w:rFonts w:ascii="仿宋" w:eastAsia="仿宋" w:hAnsi="仿宋" w:hint="eastAsia"/>
          <w:sz w:val="32"/>
          <w:szCs w:val="32"/>
        </w:rPr>
        <w:t>绩效自评综述：据年初设定的绩效目标，项目</w:t>
      </w:r>
      <w:r w:rsidR="002674A9">
        <w:rPr>
          <w:rFonts w:ascii="仿宋" w:eastAsia="仿宋" w:hAnsi="仿宋" w:hint="eastAsia"/>
          <w:sz w:val="32"/>
          <w:szCs w:val="32"/>
        </w:rPr>
        <w:t>未进行</w:t>
      </w:r>
      <w:r w:rsidR="002674A9" w:rsidRPr="00337627">
        <w:rPr>
          <w:rFonts w:ascii="仿宋" w:eastAsia="仿宋" w:hAnsi="仿宋" w:hint="eastAsia"/>
          <w:sz w:val="32"/>
          <w:szCs w:val="32"/>
        </w:rPr>
        <w:t>自评得分。全年预算数为</w:t>
      </w:r>
      <w:r w:rsidR="002674A9">
        <w:rPr>
          <w:rFonts w:ascii="仿宋" w:eastAsia="仿宋" w:hAnsi="仿宋"/>
          <w:sz w:val="32"/>
          <w:szCs w:val="32"/>
        </w:rPr>
        <w:t>30</w:t>
      </w:r>
      <w:r w:rsidR="002674A9" w:rsidRPr="00337627">
        <w:rPr>
          <w:rFonts w:ascii="仿宋" w:eastAsia="仿宋" w:hAnsi="仿宋" w:hint="eastAsia"/>
          <w:sz w:val="32"/>
          <w:szCs w:val="32"/>
        </w:rPr>
        <w:t>万元，执行数为</w:t>
      </w:r>
      <w:r w:rsidR="002674A9">
        <w:rPr>
          <w:rFonts w:ascii="仿宋" w:eastAsia="仿宋" w:hAnsi="仿宋"/>
          <w:sz w:val="32"/>
          <w:szCs w:val="32"/>
        </w:rPr>
        <w:t>0</w:t>
      </w:r>
      <w:r w:rsidR="002674A9" w:rsidRPr="00337627">
        <w:rPr>
          <w:rFonts w:ascii="仿宋" w:eastAsia="仿宋" w:hAnsi="仿宋" w:hint="eastAsia"/>
          <w:sz w:val="32"/>
          <w:szCs w:val="32"/>
        </w:rPr>
        <w:t>万元，完成预算的</w:t>
      </w:r>
      <w:r w:rsidR="002674A9">
        <w:rPr>
          <w:rFonts w:ascii="仿宋" w:eastAsia="仿宋" w:hAnsi="仿宋"/>
          <w:sz w:val="32"/>
          <w:szCs w:val="32"/>
        </w:rPr>
        <w:t>0</w:t>
      </w:r>
      <w:r w:rsidR="002674A9" w:rsidRPr="00337627">
        <w:rPr>
          <w:rFonts w:ascii="仿宋" w:eastAsia="仿宋" w:hAnsi="仿宋" w:hint="eastAsia"/>
          <w:sz w:val="32"/>
          <w:szCs w:val="32"/>
        </w:rPr>
        <w:t>%。</w:t>
      </w:r>
      <w:bookmarkEnd w:id="2"/>
      <w:r w:rsidR="002674A9">
        <w:rPr>
          <w:rFonts w:ascii="仿宋" w:eastAsia="仿宋" w:hAnsi="仿宋" w:hint="eastAsia"/>
          <w:sz w:val="32"/>
          <w:szCs w:val="32"/>
        </w:rPr>
        <w:t>原因是</w:t>
      </w:r>
      <w:r w:rsidR="00174CA7">
        <w:rPr>
          <w:rFonts w:ascii="仿宋" w:eastAsia="仿宋" w:hAnsi="仿宋" w:hint="eastAsia"/>
          <w:sz w:val="32"/>
          <w:szCs w:val="32"/>
        </w:rPr>
        <w:t>2021年没有受理“无产可破”破产案件，财政收回该项目资金</w:t>
      </w:r>
      <w:r w:rsidR="00D4570D">
        <w:rPr>
          <w:rFonts w:ascii="仿宋" w:eastAsia="仿宋" w:hAnsi="仿宋" w:hint="eastAsia"/>
          <w:sz w:val="32"/>
          <w:szCs w:val="32"/>
        </w:rPr>
        <w:t>。</w:t>
      </w:r>
    </w:p>
    <w:p w:rsidR="00D4570D" w:rsidRDefault="00B76A01" w:rsidP="00D4570D">
      <w:pPr>
        <w:spacing w:line="580" w:lineRule="exact"/>
        <w:ind w:firstLineChars="200" w:firstLine="640"/>
        <w:rPr>
          <w:rFonts w:ascii="仿宋" w:eastAsia="仿宋" w:hAnsi="仿宋"/>
          <w:sz w:val="32"/>
          <w:szCs w:val="32"/>
        </w:rPr>
      </w:pPr>
      <w:r>
        <w:rPr>
          <w:rFonts w:ascii="仿宋" w:eastAsia="仿宋" w:hAnsi="仿宋" w:hint="eastAsia"/>
          <w:sz w:val="32"/>
          <w:szCs w:val="32"/>
        </w:rPr>
        <w:t>7</w:t>
      </w:r>
      <w:r w:rsidR="00D4570D">
        <w:rPr>
          <w:rFonts w:ascii="仿宋" w:eastAsia="仿宋" w:hAnsi="仿宋" w:hint="eastAsia"/>
          <w:sz w:val="32"/>
          <w:szCs w:val="32"/>
        </w:rPr>
        <w:t>.</w:t>
      </w:r>
      <w:r w:rsidR="00D4570D" w:rsidRPr="00D4570D">
        <w:rPr>
          <w:rFonts w:ascii="仿宋" w:eastAsia="仿宋" w:hAnsi="仿宋" w:hint="eastAsia"/>
          <w:sz w:val="32"/>
          <w:szCs w:val="32"/>
        </w:rPr>
        <w:t>一般行政管理事务经费退费备用金</w:t>
      </w:r>
      <w:r w:rsidR="00D4570D">
        <w:rPr>
          <w:rFonts w:ascii="仿宋" w:eastAsia="仿宋" w:hAnsi="仿宋" w:hint="eastAsia"/>
          <w:sz w:val="32"/>
          <w:szCs w:val="32"/>
        </w:rPr>
        <w:t>项目</w:t>
      </w:r>
      <w:r w:rsidR="002674A9" w:rsidRPr="00337627">
        <w:rPr>
          <w:rFonts w:ascii="仿宋" w:eastAsia="仿宋" w:hAnsi="仿宋" w:hint="eastAsia"/>
          <w:sz w:val="32"/>
          <w:szCs w:val="32"/>
        </w:rPr>
        <w:t>绩效自评综述：据年初设定的绩效目标，项目</w:t>
      </w:r>
      <w:r w:rsidR="002674A9">
        <w:rPr>
          <w:rFonts w:ascii="仿宋" w:eastAsia="仿宋" w:hAnsi="仿宋" w:hint="eastAsia"/>
          <w:sz w:val="32"/>
          <w:szCs w:val="32"/>
        </w:rPr>
        <w:t>未进行</w:t>
      </w:r>
      <w:r w:rsidR="002674A9" w:rsidRPr="00337627">
        <w:rPr>
          <w:rFonts w:ascii="仿宋" w:eastAsia="仿宋" w:hAnsi="仿宋" w:hint="eastAsia"/>
          <w:sz w:val="32"/>
          <w:szCs w:val="32"/>
        </w:rPr>
        <w:t>自评得分。全年预算数为</w:t>
      </w:r>
      <w:r w:rsidR="002674A9">
        <w:rPr>
          <w:rFonts w:ascii="仿宋" w:eastAsia="仿宋" w:hAnsi="仿宋"/>
          <w:sz w:val="32"/>
          <w:szCs w:val="32"/>
        </w:rPr>
        <w:t>900</w:t>
      </w:r>
      <w:r w:rsidR="002674A9" w:rsidRPr="00337627">
        <w:rPr>
          <w:rFonts w:ascii="仿宋" w:eastAsia="仿宋" w:hAnsi="仿宋" w:hint="eastAsia"/>
          <w:sz w:val="32"/>
          <w:szCs w:val="32"/>
        </w:rPr>
        <w:t>万元，执行数为</w:t>
      </w:r>
      <w:r w:rsidR="002674A9">
        <w:rPr>
          <w:rFonts w:ascii="仿宋" w:eastAsia="仿宋" w:hAnsi="仿宋"/>
          <w:sz w:val="32"/>
          <w:szCs w:val="32"/>
        </w:rPr>
        <w:t>0</w:t>
      </w:r>
      <w:r w:rsidR="002674A9" w:rsidRPr="00337627">
        <w:rPr>
          <w:rFonts w:ascii="仿宋" w:eastAsia="仿宋" w:hAnsi="仿宋" w:hint="eastAsia"/>
          <w:sz w:val="32"/>
          <w:szCs w:val="32"/>
        </w:rPr>
        <w:t>万元，完成预算的</w:t>
      </w:r>
      <w:r w:rsidR="002674A9">
        <w:rPr>
          <w:rFonts w:ascii="仿宋" w:eastAsia="仿宋" w:hAnsi="仿宋"/>
          <w:sz w:val="32"/>
          <w:szCs w:val="32"/>
        </w:rPr>
        <w:t>0</w:t>
      </w:r>
      <w:r w:rsidR="002674A9" w:rsidRPr="00337627">
        <w:rPr>
          <w:rFonts w:ascii="仿宋" w:eastAsia="仿宋" w:hAnsi="仿宋" w:hint="eastAsia"/>
          <w:sz w:val="32"/>
          <w:szCs w:val="32"/>
        </w:rPr>
        <w:t>%。</w:t>
      </w:r>
      <w:r w:rsidR="002674A9">
        <w:rPr>
          <w:rFonts w:ascii="仿宋" w:eastAsia="仿宋" w:hAnsi="仿宋" w:hint="eastAsia"/>
          <w:sz w:val="32"/>
          <w:szCs w:val="32"/>
        </w:rPr>
        <w:t>原因是</w:t>
      </w:r>
      <w:r w:rsidR="00D4570D">
        <w:rPr>
          <w:rFonts w:ascii="仿宋" w:eastAsia="仿宋" w:hAnsi="仿宋" w:hint="eastAsia"/>
          <w:sz w:val="32"/>
          <w:szCs w:val="32"/>
        </w:rPr>
        <w:t>2021年全省法院系统退费制度改革，退费备用金项目</w:t>
      </w:r>
      <w:r>
        <w:rPr>
          <w:rFonts w:ascii="仿宋" w:eastAsia="仿宋" w:hAnsi="仿宋" w:hint="eastAsia"/>
          <w:sz w:val="32"/>
          <w:szCs w:val="32"/>
        </w:rPr>
        <w:t>取消</w:t>
      </w:r>
      <w:r w:rsidR="00D4570D">
        <w:rPr>
          <w:rFonts w:ascii="仿宋" w:eastAsia="仿宋" w:hAnsi="仿宋" w:hint="eastAsia"/>
          <w:sz w:val="32"/>
          <w:szCs w:val="32"/>
        </w:rPr>
        <w:t>，财政收回该项目资金。</w:t>
      </w:r>
    </w:p>
    <w:p w:rsidR="005106BF" w:rsidRDefault="00BE14B0" w:rsidP="00ED0E15">
      <w:pPr>
        <w:spacing w:line="580" w:lineRule="exact"/>
        <w:ind w:firstLineChars="200" w:firstLine="640"/>
        <w:rPr>
          <w:rFonts w:ascii="仿宋" w:eastAsia="仿宋" w:hAnsi="仿宋" w:cs="仿宋_GB2312"/>
          <w:sz w:val="32"/>
          <w:szCs w:val="32"/>
        </w:rPr>
      </w:pPr>
      <w:r>
        <w:rPr>
          <w:rFonts w:ascii="仿宋" w:eastAsia="仿宋" w:hAnsi="仿宋" w:cs="仿宋_GB2312" w:hint="eastAsia"/>
          <w:sz w:val="32"/>
          <w:szCs w:val="32"/>
        </w:rPr>
        <w:t>2021年度区级预算项目支出绩效自评情况汇总表和区级预算项目支出绩效自评表详见“第五部分 附件”。</w:t>
      </w:r>
    </w:p>
    <w:p w:rsidR="00BF2EDF" w:rsidRPr="00367190" w:rsidRDefault="00BF2EDF" w:rsidP="00EB63C9">
      <w:pPr>
        <w:spacing w:line="580" w:lineRule="exact"/>
        <w:ind w:firstLineChars="200" w:firstLine="640"/>
        <w:rPr>
          <w:rFonts w:ascii="楷体" w:eastAsia="楷体" w:hAnsi="楷体"/>
          <w:bCs/>
          <w:sz w:val="32"/>
          <w:szCs w:val="32"/>
        </w:rPr>
      </w:pPr>
      <w:r w:rsidRPr="00367190">
        <w:rPr>
          <w:rFonts w:ascii="楷体" w:eastAsia="楷体" w:hAnsi="楷体" w:hint="eastAsia"/>
          <w:bCs/>
          <w:sz w:val="32"/>
          <w:szCs w:val="32"/>
        </w:rPr>
        <w:t>（三）</w:t>
      </w:r>
      <w:r w:rsidR="005B0B43">
        <w:rPr>
          <w:rFonts w:ascii="楷体" w:eastAsia="楷体" w:hAnsi="楷体" w:hint="eastAsia"/>
          <w:bCs/>
          <w:sz w:val="32"/>
          <w:szCs w:val="32"/>
        </w:rPr>
        <w:t>重点绩效评价项目评价</w:t>
      </w:r>
      <w:r w:rsidRPr="00367190">
        <w:rPr>
          <w:rFonts w:ascii="楷体" w:eastAsia="楷体" w:hAnsi="楷体" w:hint="eastAsia"/>
          <w:bCs/>
          <w:sz w:val="32"/>
          <w:szCs w:val="32"/>
        </w:rPr>
        <w:t>结果</w:t>
      </w:r>
    </w:p>
    <w:p w:rsidR="00320763" w:rsidRPr="00EB63C9" w:rsidRDefault="00675FA3" w:rsidP="00320763">
      <w:pPr>
        <w:spacing w:line="580" w:lineRule="exact"/>
        <w:ind w:firstLineChars="200" w:firstLine="640"/>
        <w:rPr>
          <w:rFonts w:ascii="仿宋" w:eastAsia="仿宋" w:hAnsi="仿宋"/>
          <w:sz w:val="32"/>
          <w:szCs w:val="32"/>
        </w:rPr>
      </w:pPr>
      <w:r w:rsidRPr="00A742AA">
        <w:rPr>
          <w:rFonts w:ascii="仿宋" w:eastAsia="仿宋" w:hAnsi="仿宋" w:cs="Times New Roman" w:hint="eastAsia"/>
          <w:color w:val="000000" w:themeColor="text1"/>
          <w:kern w:val="2"/>
          <w:sz w:val="32"/>
          <w:szCs w:val="32"/>
        </w:rPr>
        <w:lastRenderedPageBreak/>
        <w:t>本单位无重点绩效评价项目</w:t>
      </w:r>
      <w:r w:rsidR="00BC6097">
        <w:rPr>
          <w:rFonts w:ascii="仿宋" w:eastAsia="仿宋" w:hAnsi="仿宋" w:hint="eastAsia"/>
          <w:sz w:val="32"/>
          <w:szCs w:val="32"/>
        </w:rPr>
        <w:t>。</w:t>
      </w:r>
    </w:p>
    <w:p w:rsidR="00320763" w:rsidRPr="00320763" w:rsidRDefault="00BC6097" w:rsidP="00BC6097">
      <w:pPr>
        <w:tabs>
          <w:tab w:val="left" w:pos="4215"/>
        </w:tabs>
        <w:spacing w:line="580" w:lineRule="exact"/>
        <w:ind w:firstLineChars="200" w:firstLine="640"/>
        <w:rPr>
          <w:rFonts w:ascii="仿宋" w:eastAsia="仿宋" w:hAnsi="仿宋"/>
          <w:sz w:val="32"/>
          <w:szCs w:val="32"/>
        </w:rPr>
      </w:pPr>
      <w:r>
        <w:rPr>
          <w:rFonts w:ascii="仿宋" w:eastAsia="仿宋" w:hAnsi="仿宋"/>
          <w:sz w:val="32"/>
          <w:szCs w:val="32"/>
        </w:rPr>
        <w:tab/>
      </w:r>
    </w:p>
    <w:p w:rsidR="0020746A" w:rsidRPr="00675FA3" w:rsidRDefault="0020746A" w:rsidP="006B5275">
      <w:pPr>
        <w:ind w:firstLineChars="600" w:firstLine="3120"/>
        <w:rPr>
          <w:rFonts w:ascii="黑体" w:eastAsia="黑体"/>
          <w:sz w:val="52"/>
          <w:szCs w:val="52"/>
        </w:rPr>
      </w:pPr>
    </w:p>
    <w:p w:rsidR="00990888" w:rsidRDefault="00990888" w:rsidP="006B5275">
      <w:pPr>
        <w:ind w:firstLineChars="600" w:firstLine="3120"/>
        <w:rPr>
          <w:rFonts w:ascii="黑体" w:eastAsia="黑体"/>
          <w:sz w:val="52"/>
          <w:szCs w:val="52"/>
        </w:rPr>
      </w:pPr>
    </w:p>
    <w:p w:rsidR="00897408" w:rsidRDefault="00897408" w:rsidP="006B5275">
      <w:pPr>
        <w:ind w:firstLineChars="600" w:firstLine="3120"/>
        <w:rPr>
          <w:rFonts w:ascii="黑体" w:eastAsia="黑体"/>
          <w:sz w:val="52"/>
          <w:szCs w:val="52"/>
        </w:rPr>
      </w:pPr>
    </w:p>
    <w:p w:rsidR="00990888" w:rsidRDefault="00990888" w:rsidP="006B5275">
      <w:pPr>
        <w:ind w:firstLineChars="600" w:firstLine="3120"/>
        <w:rPr>
          <w:rFonts w:ascii="黑体" w:eastAsia="黑体"/>
          <w:sz w:val="52"/>
          <w:szCs w:val="52"/>
        </w:rPr>
      </w:pPr>
    </w:p>
    <w:p w:rsidR="00990888" w:rsidRDefault="00990888"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675FA3" w:rsidRDefault="00675FA3" w:rsidP="006B5275">
      <w:pPr>
        <w:ind w:firstLineChars="600" w:firstLine="3120"/>
        <w:rPr>
          <w:rFonts w:ascii="黑体" w:eastAsia="黑体"/>
          <w:sz w:val="52"/>
          <w:szCs w:val="52"/>
        </w:rPr>
      </w:pPr>
    </w:p>
    <w:p w:rsidR="008765F7" w:rsidRDefault="008765F7" w:rsidP="006B5275">
      <w:pPr>
        <w:ind w:firstLineChars="600" w:firstLine="3120"/>
        <w:rPr>
          <w:rFonts w:ascii="黑体" w:eastAsia="黑体"/>
          <w:sz w:val="52"/>
          <w:szCs w:val="52"/>
        </w:rPr>
      </w:pPr>
    </w:p>
    <w:p w:rsidR="008765F7" w:rsidRDefault="008765F7" w:rsidP="006B5275">
      <w:pPr>
        <w:ind w:firstLineChars="600" w:firstLine="3120"/>
        <w:rPr>
          <w:rFonts w:ascii="黑体" w:eastAsia="黑体"/>
          <w:sz w:val="52"/>
          <w:szCs w:val="52"/>
        </w:rPr>
      </w:pPr>
    </w:p>
    <w:p w:rsidR="008765F7" w:rsidRDefault="008765F7" w:rsidP="006B5275">
      <w:pPr>
        <w:ind w:firstLineChars="600" w:firstLine="3120"/>
        <w:rPr>
          <w:rFonts w:ascii="黑体" w:eastAsia="黑体"/>
          <w:sz w:val="52"/>
          <w:szCs w:val="52"/>
        </w:rPr>
      </w:pPr>
    </w:p>
    <w:p w:rsidR="008765F7" w:rsidRDefault="008765F7" w:rsidP="006B5275">
      <w:pPr>
        <w:ind w:firstLineChars="600" w:firstLine="3120"/>
        <w:rPr>
          <w:rFonts w:ascii="黑体" w:eastAsia="黑体"/>
          <w:sz w:val="52"/>
          <w:szCs w:val="52"/>
        </w:rPr>
      </w:pPr>
    </w:p>
    <w:p w:rsidR="008765F7" w:rsidRDefault="008765F7" w:rsidP="006B5275">
      <w:pPr>
        <w:ind w:firstLineChars="600" w:firstLine="3120"/>
        <w:rPr>
          <w:rFonts w:ascii="黑体" w:eastAsia="黑体"/>
          <w:sz w:val="52"/>
          <w:szCs w:val="52"/>
        </w:rPr>
      </w:pPr>
    </w:p>
    <w:p w:rsidR="008765F7" w:rsidRDefault="008765F7" w:rsidP="006B5275">
      <w:pPr>
        <w:ind w:firstLineChars="600" w:firstLine="3120"/>
        <w:rPr>
          <w:rFonts w:ascii="黑体" w:eastAsia="黑体"/>
          <w:sz w:val="52"/>
          <w:szCs w:val="52"/>
        </w:rPr>
      </w:pPr>
      <w:bookmarkStart w:id="3" w:name="_GoBack"/>
      <w:bookmarkEnd w:id="3"/>
    </w:p>
    <w:p w:rsidR="006F6502" w:rsidRPr="00722602" w:rsidRDefault="006F6502" w:rsidP="00722602">
      <w:pPr>
        <w:ind w:firstLineChars="100" w:firstLine="480"/>
        <w:rPr>
          <w:rFonts w:ascii="方正小标宋简体" w:eastAsia="方正小标宋简体"/>
          <w:sz w:val="48"/>
          <w:szCs w:val="48"/>
        </w:rPr>
      </w:pPr>
      <w:r w:rsidRPr="00722602">
        <w:rPr>
          <w:rFonts w:ascii="方正小标宋简体" w:eastAsia="方正小标宋简体" w:hint="eastAsia"/>
          <w:sz w:val="48"/>
          <w:szCs w:val="48"/>
        </w:rPr>
        <w:t>第四部分</w:t>
      </w:r>
    </w:p>
    <w:p w:rsidR="006F6502" w:rsidRDefault="006F6502" w:rsidP="006F6502">
      <w:pPr>
        <w:rPr>
          <w:rFonts w:ascii="黑体" w:eastAsia="黑体"/>
          <w:sz w:val="52"/>
          <w:szCs w:val="52"/>
        </w:rPr>
      </w:pPr>
    </w:p>
    <w:p w:rsidR="006F6502" w:rsidRPr="00F1234C" w:rsidRDefault="006F6502" w:rsidP="006F6502">
      <w:pPr>
        <w:rPr>
          <w:rFonts w:ascii="黑体" w:eastAsia="黑体"/>
          <w:sz w:val="52"/>
          <w:szCs w:val="52"/>
        </w:rPr>
      </w:pPr>
    </w:p>
    <w:p w:rsidR="006F6502" w:rsidRPr="00722602" w:rsidRDefault="006F6502" w:rsidP="006F6502">
      <w:pPr>
        <w:jc w:val="center"/>
        <w:rPr>
          <w:rFonts w:ascii="方正小标宋简体" w:eastAsia="方正小标宋简体"/>
          <w:sz w:val="48"/>
          <w:szCs w:val="48"/>
        </w:rPr>
      </w:pPr>
      <w:r w:rsidRPr="00722602">
        <w:rPr>
          <w:rFonts w:ascii="方正小标宋简体" w:eastAsia="方正小标宋简体" w:hint="eastAsia"/>
          <w:sz w:val="48"/>
          <w:szCs w:val="48"/>
        </w:rPr>
        <w:t>名词解释</w:t>
      </w: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6F6502" w:rsidRDefault="006F6502" w:rsidP="006F6502">
      <w:pPr>
        <w:rPr>
          <w:rFonts w:ascii="黑体" w:eastAsia="黑体"/>
          <w:b/>
          <w:sz w:val="30"/>
          <w:szCs w:val="30"/>
        </w:rPr>
      </w:pPr>
    </w:p>
    <w:p w:rsidR="00AA3A9F" w:rsidRDefault="00AA3A9F" w:rsidP="006F6502">
      <w:pPr>
        <w:spacing w:line="580" w:lineRule="exact"/>
        <w:ind w:firstLine="600"/>
        <w:rPr>
          <w:rFonts w:ascii="黑体" w:eastAsia="黑体" w:hAnsi="黑体"/>
          <w:color w:val="000000"/>
          <w:sz w:val="32"/>
          <w:szCs w:val="32"/>
        </w:rPr>
      </w:pPr>
    </w:p>
    <w:p w:rsidR="00576301" w:rsidRPr="00576301" w:rsidRDefault="00576301" w:rsidP="00576301">
      <w:pPr>
        <w:tabs>
          <w:tab w:val="left" w:pos="4153"/>
        </w:tabs>
        <w:spacing w:line="580" w:lineRule="exact"/>
        <w:ind w:firstLineChars="100" w:firstLine="320"/>
        <w:rPr>
          <w:rFonts w:ascii="仿宋_GB2312" w:eastAsia="仿宋_GB2312"/>
          <w:sz w:val="32"/>
          <w:szCs w:val="32"/>
        </w:rPr>
      </w:pPr>
      <w:r w:rsidRPr="00576301">
        <w:rPr>
          <w:rFonts w:ascii="黑体" w:eastAsia="黑体" w:hAnsi="黑体" w:hint="eastAsia"/>
          <w:color w:val="000000"/>
          <w:sz w:val="32"/>
          <w:szCs w:val="32"/>
        </w:rPr>
        <w:lastRenderedPageBreak/>
        <w:t>一、财政拨款收入：</w:t>
      </w:r>
      <w:r w:rsidRPr="00576301">
        <w:rPr>
          <w:rFonts w:ascii="仿宋_GB2312" w:eastAsia="仿宋_GB2312" w:hint="eastAsia"/>
          <w:sz w:val="32"/>
          <w:szCs w:val="32"/>
        </w:rPr>
        <w:t>指单位本年度从本级财政部门取得的财政拨款，包括一般公共预算财政拨款、政府性基金预算财政拨款和国有资本经营预算财政拨款。</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二、上级补助收入：</w:t>
      </w:r>
      <w:r w:rsidRPr="00576301">
        <w:rPr>
          <w:rFonts w:ascii="仿宋_GB2312" w:eastAsia="仿宋_GB2312" w:hAnsi="仿宋" w:hint="eastAsia"/>
          <w:sz w:val="32"/>
          <w:szCs w:val="32"/>
        </w:rPr>
        <w:t>指事业单位从主管部门和上级单位取得的非财政补助收入。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三、事业收入：</w:t>
      </w:r>
      <w:r w:rsidRPr="00576301">
        <w:rPr>
          <w:rFonts w:ascii="仿宋_GB2312" w:eastAsia="仿宋_GB2312" w:hAnsi="仿宋" w:hint="eastAsia"/>
          <w:sz w:val="32"/>
          <w:szCs w:val="32"/>
        </w:rPr>
        <w:t>指事业单位开展专业业务活动及其辅助活动取得的收入；包括事业单位收到的财政专户实际核拨的教育收费等。</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四、经营收入：</w:t>
      </w:r>
      <w:r w:rsidRPr="00576301">
        <w:rPr>
          <w:rFonts w:ascii="仿宋_GB2312" w:eastAsia="仿宋_GB2312" w:hAnsi="仿宋" w:hint="eastAsia"/>
          <w:sz w:val="32"/>
          <w:szCs w:val="32"/>
        </w:rPr>
        <w:t>指事业单位在专业业务活动及其辅助活动之外开展非独立核算经营活动取得的收入。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五、附属单位上缴收入：</w:t>
      </w:r>
      <w:r w:rsidRPr="00576301">
        <w:rPr>
          <w:rFonts w:ascii="仿宋_GB2312" w:eastAsia="仿宋_GB2312" w:hAnsi="仿宋" w:hint="eastAsia"/>
          <w:sz w:val="32"/>
          <w:szCs w:val="32"/>
        </w:rPr>
        <w:t>指事业单位附属独立核算单位按照有关规定上缴的收入。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六、其他收入：</w:t>
      </w:r>
      <w:r w:rsidRPr="00576301">
        <w:rPr>
          <w:rFonts w:ascii="仿宋_GB2312" w:eastAsia="仿宋_GB2312" w:hAnsi="仿宋" w:hint="eastAsia"/>
          <w:sz w:val="32"/>
          <w:szCs w:val="32"/>
        </w:rPr>
        <w:t>指单位取得的除上述“</w:t>
      </w:r>
      <w:r w:rsidRPr="00576301">
        <w:rPr>
          <w:rFonts w:ascii="仿宋_GB2312" w:eastAsia="仿宋_GB2312" w:hint="eastAsia"/>
          <w:sz w:val="32"/>
          <w:szCs w:val="32"/>
        </w:rPr>
        <w:t>财政拨款收入</w:t>
      </w:r>
      <w:r w:rsidRPr="00576301">
        <w:rPr>
          <w:rFonts w:ascii="仿宋_GB2312" w:eastAsia="仿宋_GB2312" w:hAnsi="仿宋" w:hint="eastAsia"/>
          <w:sz w:val="32"/>
          <w:szCs w:val="32"/>
        </w:rPr>
        <w:t>”“上级补助收入”“事业收入”“经营收入”“附属单位上缴收入”等以外的各项收入。</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七、使用非财政拨款结余：</w:t>
      </w:r>
      <w:r w:rsidRPr="00576301">
        <w:rPr>
          <w:rFonts w:ascii="仿宋_GB2312" w:eastAsia="仿宋_GB2312" w:hAnsi="仿宋" w:hint="eastAsia"/>
          <w:sz w:val="32"/>
          <w:szCs w:val="32"/>
        </w:rPr>
        <w:t>指事业单位按照预算管理要求使用非财政拨款结余弥补收支差额的金额。</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八、年初结转和结余：</w:t>
      </w:r>
      <w:r w:rsidRPr="00576301">
        <w:rPr>
          <w:rFonts w:ascii="仿宋_GB2312" w:eastAsia="仿宋_GB2312" w:hint="eastAsia"/>
          <w:sz w:val="32"/>
          <w:szCs w:val="32"/>
        </w:rPr>
        <w:t>指单位以前年度尚未完成、结转到本年仍按原规定用途继续使用的资金，或项目已完成等产生的结余资金。</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lastRenderedPageBreak/>
        <w:t>九、结余分配：</w:t>
      </w:r>
      <w:r w:rsidRPr="00576301">
        <w:rPr>
          <w:rFonts w:ascii="仿宋_GB2312" w:eastAsia="仿宋_GB2312" w:hint="eastAsia"/>
          <w:sz w:val="32"/>
          <w:szCs w:val="32"/>
        </w:rPr>
        <w:t>指事业单位缴纳的所得税以及从非财政拨款结余或经营结余中提取的各类结余。</w:t>
      </w:r>
    </w:p>
    <w:p w:rsidR="00576301" w:rsidRPr="00576301" w:rsidRDefault="00576301" w:rsidP="00576301">
      <w:pPr>
        <w:spacing w:line="580" w:lineRule="exact"/>
        <w:ind w:firstLineChars="200" w:firstLine="640"/>
        <w:rPr>
          <w:rFonts w:ascii="仿宋_GB2312" w:eastAsia="仿宋_GB2312" w:hAnsi="仿宋"/>
          <w:sz w:val="32"/>
          <w:szCs w:val="32"/>
        </w:rPr>
      </w:pPr>
      <w:r w:rsidRPr="00576301">
        <w:rPr>
          <w:rFonts w:ascii="黑体" w:eastAsia="黑体" w:hAnsi="黑体" w:hint="eastAsia"/>
          <w:sz w:val="32"/>
          <w:szCs w:val="32"/>
        </w:rPr>
        <w:t>十、年末结转和结余：</w:t>
      </w:r>
      <w:r w:rsidRPr="00576301">
        <w:rPr>
          <w:rFonts w:ascii="仿宋_GB2312" w:eastAsia="仿宋_GB2312" w:hAnsi="仿宋" w:hint="eastAsia"/>
          <w:sz w:val="32"/>
          <w:szCs w:val="32"/>
        </w:rPr>
        <w:t>指单位本年度或以前年度预算安排、因客观条件发生变化未全部执行或未执行，结转到以后年度继续使用的资金，或项目已完成等产生的结余资金。</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十一、基本支出：</w:t>
      </w:r>
      <w:r w:rsidRPr="00576301">
        <w:rPr>
          <w:rFonts w:ascii="仿宋_GB2312" w:eastAsia="仿宋_GB2312" w:hint="eastAsia"/>
          <w:sz w:val="32"/>
          <w:szCs w:val="32"/>
        </w:rPr>
        <w:t>指单位为保障机构正常运转、完成日常工作任务而发生的各项支出。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十二、项目支出：</w:t>
      </w:r>
      <w:r w:rsidRPr="00576301">
        <w:rPr>
          <w:rFonts w:ascii="仿宋_GB2312" w:eastAsia="仿宋_GB2312" w:hint="eastAsia"/>
          <w:sz w:val="32"/>
          <w:szCs w:val="32"/>
        </w:rPr>
        <w:t>指单位为完成特定的行政工作任务或事业发展目标，在基本支出之外发生的各项支出。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十三、经营支出：</w:t>
      </w:r>
      <w:r w:rsidRPr="00576301">
        <w:rPr>
          <w:rFonts w:ascii="仿宋_GB2312" w:eastAsia="仿宋_GB2312" w:hint="eastAsia"/>
          <w:sz w:val="32"/>
          <w:szCs w:val="32"/>
        </w:rPr>
        <w:t>指事业单位在专业业务活动及其辅助活动之外开展非独立核算经营活动发生的支出。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t>十四、“三公”经费：</w:t>
      </w:r>
      <w:r w:rsidRPr="00576301">
        <w:rPr>
          <w:rFonts w:ascii="仿宋_GB2312" w:eastAsia="仿宋_GB2312" w:hint="eastAsia"/>
          <w:sz w:val="32"/>
          <w:szCs w:val="32"/>
        </w:rPr>
        <w:t>指单位用财政拨款安排的因公出国（境）费、公务用车购置及运行维护费和公务接待费。其中，因公出国（境）</w:t>
      </w:r>
      <w:proofErr w:type="gramStart"/>
      <w:r w:rsidRPr="00576301">
        <w:rPr>
          <w:rFonts w:ascii="仿宋_GB2312" w:eastAsia="仿宋_GB2312" w:hint="eastAsia"/>
          <w:sz w:val="32"/>
          <w:szCs w:val="32"/>
        </w:rPr>
        <w:t>费反映</w:t>
      </w:r>
      <w:proofErr w:type="gramEnd"/>
      <w:r w:rsidRPr="00576301">
        <w:rPr>
          <w:rFonts w:ascii="仿宋_GB2312" w:eastAsia="仿宋_GB2312" w:hint="eastAsia"/>
          <w:sz w:val="32"/>
          <w:szCs w:val="32"/>
        </w:rPr>
        <w:t>单位公务出国（境）的国际旅费、国外城市间交通费、住宿费、伙食费、培训费、公杂费等支出；公务用车购置及运行维护费反映单位公务用车购置支出（</w:t>
      </w:r>
      <w:proofErr w:type="gramStart"/>
      <w:r w:rsidRPr="00576301">
        <w:rPr>
          <w:rFonts w:ascii="仿宋_GB2312" w:eastAsia="仿宋_GB2312" w:hint="eastAsia"/>
          <w:sz w:val="32"/>
          <w:szCs w:val="32"/>
        </w:rPr>
        <w:t>含车辆</w:t>
      </w:r>
      <w:proofErr w:type="gramEnd"/>
      <w:r w:rsidRPr="00576301">
        <w:rPr>
          <w:rFonts w:ascii="仿宋_GB2312" w:eastAsia="仿宋_GB2312" w:hint="eastAsia"/>
          <w:sz w:val="32"/>
          <w:szCs w:val="32"/>
        </w:rPr>
        <w:t>购置税）及按规定保留的公务用车燃料费、维修费、过桥过路费、保险费、安全奖励费用等支出；公务接待</w:t>
      </w:r>
      <w:proofErr w:type="gramStart"/>
      <w:r w:rsidRPr="00576301">
        <w:rPr>
          <w:rFonts w:ascii="仿宋_GB2312" w:eastAsia="仿宋_GB2312" w:hint="eastAsia"/>
          <w:sz w:val="32"/>
          <w:szCs w:val="32"/>
        </w:rPr>
        <w:t>费反映</w:t>
      </w:r>
      <w:proofErr w:type="gramEnd"/>
      <w:r w:rsidRPr="00576301">
        <w:rPr>
          <w:rFonts w:ascii="仿宋_GB2312" w:eastAsia="仿宋_GB2312" w:hint="eastAsia"/>
          <w:sz w:val="32"/>
          <w:szCs w:val="32"/>
        </w:rPr>
        <w:t>单位按规定开支的各类公务接待（含外宾接待）支出。</w:t>
      </w:r>
    </w:p>
    <w:p w:rsidR="00576301" w:rsidRPr="00576301" w:rsidRDefault="00576301" w:rsidP="00576301">
      <w:pPr>
        <w:spacing w:line="580" w:lineRule="exact"/>
        <w:ind w:firstLineChars="200" w:firstLine="640"/>
        <w:rPr>
          <w:rFonts w:ascii="仿宋_GB2312" w:eastAsia="仿宋_GB2312"/>
          <w:sz w:val="32"/>
          <w:szCs w:val="32"/>
        </w:rPr>
      </w:pPr>
      <w:r w:rsidRPr="00576301">
        <w:rPr>
          <w:rFonts w:ascii="黑体" w:eastAsia="黑体" w:hAnsi="黑体" w:hint="eastAsia"/>
          <w:sz w:val="32"/>
          <w:szCs w:val="32"/>
        </w:rPr>
        <w:lastRenderedPageBreak/>
        <w:t>十五、机关运行经费：</w:t>
      </w:r>
      <w:r w:rsidRPr="00576301">
        <w:rPr>
          <w:rFonts w:ascii="仿宋_GB2312" w:eastAsia="仿宋_GB2312" w:hint="eastAsia"/>
          <w:sz w:val="32"/>
          <w:szCs w:val="32"/>
        </w:rPr>
        <w:t>指为保障行政单位（包括参照公务员法管理的事业单位）运行用于购买货物和服务的各项资金，包括办公及印刷费、邮电费、差旅费、会议费、福利费、日常维修费、专用材料及一般设备购置费、办公用房水电费、办公用房取暖费、办公用房物业管理费、公务用车运行维护费以及其他费用。</w:t>
      </w:r>
    </w:p>
    <w:p w:rsidR="006F6502" w:rsidRPr="007902FF" w:rsidRDefault="006F6502" w:rsidP="00AA3A9F">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十六、</w:t>
      </w:r>
      <w:r w:rsidR="00862BD1">
        <w:rPr>
          <w:rFonts w:ascii="黑体" w:eastAsia="黑体" w:hAnsi="黑体" w:hint="eastAsia"/>
          <w:sz w:val="32"/>
          <w:szCs w:val="32"/>
        </w:rPr>
        <w:t>公共安全支出</w:t>
      </w:r>
      <w:r w:rsidRPr="007902FF">
        <w:rPr>
          <w:rFonts w:ascii="黑体" w:eastAsia="黑体" w:hAnsi="黑体" w:hint="eastAsia"/>
          <w:sz w:val="32"/>
          <w:szCs w:val="32"/>
        </w:rPr>
        <w:t>（类）</w:t>
      </w:r>
      <w:r w:rsidR="00862BD1">
        <w:rPr>
          <w:rFonts w:ascii="黑体" w:eastAsia="黑体" w:hAnsi="黑体" w:hint="eastAsia"/>
          <w:sz w:val="32"/>
          <w:szCs w:val="32"/>
        </w:rPr>
        <w:t>法院</w:t>
      </w:r>
      <w:r w:rsidRPr="007902FF">
        <w:rPr>
          <w:rFonts w:ascii="黑体" w:eastAsia="黑体" w:hAnsi="黑体" w:hint="eastAsia"/>
          <w:sz w:val="32"/>
          <w:szCs w:val="32"/>
        </w:rPr>
        <w:t>（款）行政运行（项）：</w:t>
      </w:r>
      <w:r w:rsidR="00862BD1">
        <w:rPr>
          <w:rFonts w:ascii="仿宋" w:eastAsia="仿宋" w:hAnsi="仿宋" w:hint="eastAsia"/>
          <w:sz w:val="32"/>
          <w:szCs w:val="32"/>
        </w:rPr>
        <w:t>反映法院</w:t>
      </w:r>
      <w:r w:rsidRPr="007902FF">
        <w:rPr>
          <w:rFonts w:ascii="仿宋" w:eastAsia="仿宋" w:hAnsi="仿宋" w:hint="eastAsia"/>
          <w:sz w:val="32"/>
          <w:szCs w:val="32"/>
        </w:rPr>
        <w:t>部门行政单位（包括实行公务员管理的事业单位）的基本支出。</w:t>
      </w:r>
    </w:p>
    <w:p w:rsidR="006F6502" w:rsidRDefault="006F6502" w:rsidP="00AA3A9F">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十七、</w:t>
      </w:r>
      <w:r w:rsidR="00862BD1">
        <w:rPr>
          <w:rFonts w:ascii="黑体" w:eastAsia="黑体" w:hAnsi="黑体" w:hint="eastAsia"/>
          <w:sz w:val="32"/>
          <w:szCs w:val="32"/>
        </w:rPr>
        <w:t>公共安全支出</w:t>
      </w:r>
      <w:r w:rsidR="00862BD1" w:rsidRPr="007902FF">
        <w:rPr>
          <w:rFonts w:ascii="黑体" w:eastAsia="黑体" w:hAnsi="黑体" w:hint="eastAsia"/>
          <w:sz w:val="32"/>
          <w:szCs w:val="32"/>
        </w:rPr>
        <w:t>（类）</w:t>
      </w:r>
      <w:r w:rsidR="00862BD1">
        <w:rPr>
          <w:rFonts w:ascii="黑体" w:eastAsia="黑体" w:hAnsi="黑体" w:hint="eastAsia"/>
          <w:sz w:val="32"/>
          <w:szCs w:val="32"/>
        </w:rPr>
        <w:t>法院</w:t>
      </w:r>
      <w:r w:rsidR="00862BD1" w:rsidRPr="007902FF">
        <w:rPr>
          <w:rFonts w:ascii="黑体" w:eastAsia="黑体" w:hAnsi="黑体" w:hint="eastAsia"/>
          <w:sz w:val="32"/>
          <w:szCs w:val="32"/>
        </w:rPr>
        <w:t>（款）</w:t>
      </w:r>
      <w:r w:rsidRPr="007902FF">
        <w:rPr>
          <w:rFonts w:ascii="黑体" w:eastAsia="黑体" w:hAnsi="黑体" w:hint="eastAsia"/>
          <w:sz w:val="32"/>
          <w:szCs w:val="32"/>
        </w:rPr>
        <w:t>一般行政管理事务（项）：</w:t>
      </w:r>
      <w:r w:rsidR="00862BD1">
        <w:rPr>
          <w:rFonts w:ascii="仿宋" w:eastAsia="仿宋" w:hAnsi="仿宋" w:hint="eastAsia"/>
          <w:sz w:val="32"/>
          <w:szCs w:val="32"/>
        </w:rPr>
        <w:t>反映法院</w:t>
      </w:r>
      <w:r w:rsidRPr="007902FF">
        <w:rPr>
          <w:rFonts w:ascii="仿宋" w:eastAsia="仿宋" w:hAnsi="仿宋" w:hint="eastAsia"/>
          <w:sz w:val="32"/>
          <w:szCs w:val="32"/>
        </w:rPr>
        <w:t>部门行政单位（包括实行公务员管理的事业单位）未单独设置项级科目的其他项目支出。</w:t>
      </w:r>
    </w:p>
    <w:p w:rsidR="006F6502" w:rsidRDefault="00862BD1" w:rsidP="00862BD1">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w:t>
      </w:r>
      <w:r>
        <w:rPr>
          <w:rFonts w:ascii="黑体" w:eastAsia="黑体" w:hAnsi="黑体" w:hint="eastAsia"/>
          <w:sz w:val="32"/>
          <w:szCs w:val="32"/>
        </w:rPr>
        <w:t>八</w:t>
      </w:r>
      <w:r w:rsidRPr="007902FF">
        <w:rPr>
          <w:rFonts w:ascii="黑体" w:eastAsia="黑体" w:hAnsi="黑体" w:hint="eastAsia"/>
          <w:sz w:val="32"/>
          <w:szCs w:val="32"/>
        </w:rPr>
        <w:t>、</w:t>
      </w:r>
      <w:r>
        <w:rPr>
          <w:rFonts w:ascii="黑体" w:eastAsia="黑体" w:hAnsi="黑体" w:hint="eastAsia"/>
          <w:sz w:val="32"/>
          <w:szCs w:val="32"/>
        </w:rPr>
        <w:t>公共安全支出</w:t>
      </w:r>
      <w:r w:rsidRPr="007902FF">
        <w:rPr>
          <w:rFonts w:ascii="黑体" w:eastAsia="黑体" w:hAnsi="黑体" w:hint="eastAsia"/>
          <w:sz w:val="32"/>
          <w:szCs w:val="32"/>
        </w:rPr>
        <w:t>（类）</w:t>
      </w:r>
      <w:r>
        <w:rPr>
          <w:rFonts w:ascii="黑体" w:eastAsia="黑体" w:hAnsi="黑体" w:hint="eastAsia"/>
          <w:sz w:val="32"/>
          <w:szCs w:val="32"/>
        </w:rPr>
        <w:t>法院</w:t>
      </w:r>
      <w:r w:rsidRPr="007902FF">
        <w:rPr>
          <w:rFonts w:ascii="黑体" w:eastAsia="黑体" w:hAnsi="黑体" w:hint="eastAsia"/>
          <w:sz w:val="32"/>
          <w:szCs w:val="32"/>
        </w:rPr>
        <w:t>（款）</w:t>
      </w:r>
      <w:r>
        <w:rPr>
          <w:rFonts w:ascii="黑体" w:eastAsia="黑体" w:hAnsi="黑体" w:hint="eastAsia"/>
          <w:sz w:val="32"/>
          <w:szCs w:val="32"/>
        </w:rPr>
        <w:t>案件执行</w:t>
      </w:r>
      <w:r w:rsidRPr="007902FF">
        <w:rPr>
          <w:rFonts w:ascii="黑体" w:eastAsia="黑体" w:hAnsi="黑体" w:hint="eastAsia"/>
          <w:sz w:val="32"/>
          <w:szCs w:val="32"/>
        </w:rPr>
        <w:t>（项）：</w:t>
      </w:r>
      <w:r>
        <w:rPr>
          <w:rFonts w:ascii="仿宋" w:eastAsia="仿宋" w:hAnsi="仿宋" w:hint="eastAsia"/>
          <w:sz w:val="32"/>
          <w:szCs w:val="32"/>
        </w:rPr>
        <w:t>反映人民法院对刑事、民事、行政、涉外等案件执行活动和对各种非诉执行活动的支出。</w:t>
      </w:r>
    </w:p>
    <w:p w:rsidR="003E040D" w:rsidRDefault="003E040D" w:rsidP="00862BD1">
      <w:pPr>
        <w:spacing w:line="580" w:lineRule="exact"/>
        <w:ind w:firstLine="600"/>
        <w:jc w:val="both"/>
        <w:rPr>
          <w:rFonts w:ascii="仿宋" w:eastAsia="仿宋" w:hAnsi="仿宋"/>
          <w:sz w:val="32"/>
          <w:szCs w:val="32"/>
        </w:rPr>
      </w:pPr>
      <w:r w:rsidRPr="007902FF">
        <w:rPr>
          <w:rFonts w:ascii="黑体" w:eastAsia="黑体" w:hAnsi="黑体" w:hint="eastAsia"/>
          <w:sz w:val="32"/>
          <w:szCs w:val="32"/>
        </w:rPr>
        <w:t>十</w:t>
      </w:r>
      <w:r>
        <w:rPr>
          <w:rFonts w:ascii="黑体" w:eastAsia="黑体" w:hAnsi="黑体" w:hint="eastAsia"/>
          <w:sz w:val="32"/>
          <w:szCs w:val="32"/>
        </w:rPr>
        <w:t>九</w:t>
      </w:r>
      <w:r w:rsidRPr="007902FF">
        <w:rPr>
          <w:rFonts w:ascii="黑体" w:eastAsia="黑体" w:hAnsi="黑体" w:hint="eastAsia"/>
          <w:sz w:val="32"/>
          <w:szCs w:val="32"/>
        </w:rPr>
        <w:t>、</w:t>
      </w:r>
      <w:r>
        <w:rPr>
          <w:rFonts w:ascii="黑体" w:eastAsia="黑体" w:hAnsi="黑体" w:hint="eastAsia"/>
          <w:sz w:val="32"/>
          <w:szCs w:val="32"/>
        </w:rPr>
        <w:t>公共安全支出</w:t>
      </w:r>
      <w:r w:rsidRPr="007902FF">
        <w:rPr>
          <w:rFonts w:ascii="黑体" w:eastAsia="黑体" w:hAnsi="黑体" w:hint="eastAsia"/>
          <w:sz w:val="32"/>
          <w:szCs w:val="32"/>
        </w:rPr>
        <w:t>（类）</w:t>
      </w:r>
      <w:r>
        <w:rPr>
          <w:rFonts w:ascii="黑体" w:eastAsia="黑体" w:hAnsi="黑体" w:hint="eastAsia"/>
          <w:sz w:val="32"/>
          <w:szCs w:val="32"/>
        </w:rPr>
        <w:t>法院</w:t>
      </w:r>
      <w:r w:rsidRPr="007902FF">
        <w:rPr>
          <w:rFonts w:ascii="黑体" w:eastAsia="黑体" w:hAnsi="黑体" w:hint="eastAsia"/>
          <w:sz w:val="32"/>
          <w:szCs w:val="32"/>
        </w:rPr>
        <w:t>（款）</w:t>
      </w:r>
      <w:r>
        <w:rPr>
          <w:rFonts w:ascii="黑体" w:eastAsia="黑体" w:hAnsi="黑体" w:hint="eastAsia"/>
          <w:sz w:val="32"/>
          <w:szCs w:val="32"/>
        </w:rPr>
        <w:t>事业运行</w:t>
      </w:r>
      <w:r w:rsidRPr="007902FF">
        <w:rPr>
          <w:rFonts w:ascii="黑体" w:eastAsia="黑体" w:hAnsi="黑体" w:hint="eastAsia"/>
          <w:sz w:val="32"/>
          <w:szCs w:val="32"/>
        </w:rPr>
        <w:t>（项）：</w:t>
      </w:r>
      <w:r>
        <w:rPr>
          <w:rFonts w:ascii="仿宋" w:eastAsia="仿宋" w:hAnsi="仿宋" w:hint="eastAsia"/>
          <w:sz w:val="32"/>
          <w:szCs w:val="32"/>
        </w:rPr>
        <w:t>反映法院部门事业单位的基本支出，不包括行政单位（包括实行公务员管理的事业单位）</w:t>
      </w:r>
      <w:r w:rsidR="00781C31">
        <w:rPr>
          <w:rFonts w:ascii="仿宋" w:eastAsia="仿宋" w:hAnsi="仿宋" w:hint="eastAsia"/>
          <w:sz w:val="32"/>
          <w:szCs w:val="32"/>
        </w:rPr>
        <w:t>后勤服务中心、医务室等附属事业单位。</w:t>
      </w:r>
    </w:p>
    <w:p w:rsidR="006F6502" w:rsidRDefault="00781C31"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w:t>
      </w:r>
      <w:r w:rsidRPr="007902FF">
        <w:rPr>
          <w:rFonts w:ascii="黑体" w:eastAsia="黑体" w:hAnsi="黑体" w:hint="eastAsia"/>
          <w:sz w:val="32"/>
          <w:szCs w:val="32"/>
        </w:rPr>
        <w:t>、</w:t>
      </w:r>
      <w:r>
        <w:rPr>
          <w:rFonts w:ascii="黑体" w:eastAsia="黑体" w:hAnsi="黑体" w:hint="eastAsia"/>
          <w:sz w:val="32"/>
          <w:szCs w:val="32"/>
        </w:rPr>
        <w:t>公共安全支出</w:t>
      </w:r>
      <w:r w:rsidRPr="007902FF">
        <w:rPr>
          <w:rFonts w:ascii="黑体" w:eastAsia="黑体" w:hAnsi="黑体" w:hint="eastAsia"/>
          <w:sz w:val="32"/>
          <w:szCs w:val="32"/>
        </w:rPr>
        <w:t>（类）</w:t>
      </w:r>
      <w:r>
        <w:rPr>
          <w:rFonts w:ascii="黑体" w:eastAsia="黑体" w:hAnsi="黑体" w:hint="eastAsia"/>
          <w:sz w:val="32"/>
          <w:szCs w:val="32"/>
        </w:rPr>
        <w:t>法院</w:t>
      </w:r>
      <w:r w:rsidRPr="007902FF">
        <w:rPr>
          <w:rFonts w:ascii="黑体" w:eastAsia="黑体" w:hAnsi="黑体" w:hint="eastAsia"/>
          <w:sz w:val="32"/>
          <w:szCs w:val="32"/>
        </w:rPr>
        <w:t>（款）</w:t>
      </w:r>
      <w:r>
        <w:rPr>
          <w:rFonts w:ascii="黑体" w:eastAsia="黑体" w:hAnsi="黑体" w:hint="eastAsia"/>
          <w:sz w:val="32"/>
          <w:szCs w:val="32"/>
        </w:rPr>
        <w:t>其他法院支出</w:t>
      </w:r>
      <w:r w:rsidRPr="007902FF">
        <w:rPr>
          <w:rFonts w:ascii="黑体" w:eastAsia="黑体" w:hAnsi="黑体" w:hint="eastAsia"/>
          <w:sz w:val="32"/>
          <w:szCs w:val="32"/>
        </w:rPr>
        <w:t>（项）：</w:t>
      </w:r>
      <w:r w:rsidR="004467B5">
        <w:rPr>
          <w:rFonts w:ascii="仿宋" w:eastAsia="仿宋" w:hAnsi="仿宋" w:hint="eastAsia"/>
          <w:sz w:val="32"/>
          <w:szCs w:val="32"/>
        </w:rPr>
        <w:t>反映法院部门除上述项目以外其他用于法院方面的支出。</w:t>
      </w:r>
    </w:p>
    <w:p w:rsidR="00B825D6" w:rsidRDefault="00B825D6" w:rsidP="004467B5">
      <w:pPr>
        <w:spacing w:line="580" w:lineRule="exact"/>
        <w:ind w:firstLine="600"/>
        <w:jc w:val="both"/>
        <w:rPr>
          <w:rFonts w:ascii="仿宋" w:eastAsia="仿宋" w:hAnsi="仿宋"/>
          <w:sz w:val="32"/>
          <w:szCs w:val="32"/>
        </w:rPr>
      </w:pPr>
      <w:r>
        <w:rPr>
          <w:rFonts w:ascii="黑体" w:eastAsia="黑体" w:hAnsi="黑体" w:hint="eastAsia"/>
          <w:sz w:val="32"/>
          <w:szCs w:val="32"/>
        </w:rPr>
        <w:lastRenderedPageBreak/>
        <w:t>二十一</w:t>
      </w:r>
      <w:r w:rsidRPr="007902FF">
        <w:rPr>
          <w:rFonts w:ascii="黑体" w:eastAsia="黑体" w:hAnsi="黑体" w:hint="eastAsia"/>
          <w:sz w:val="32"/>
          <w:szCs w:val="32"/>
        </w:rPr>
        <w:t>、</w:t>
      </w:r>
      <w:r>
        <w:rPr>
          <w:rFonts w:ascii="黑体" w:eastAsia="黑体" w:hAnsi="黑体" w:hint="eastAsia"/>
          <w:sz w:val="32"/>
          <w:szCs w:val="32"/>
        </w:rPr>
        <w:t>公共安全支出</w:t>
      </w:r>
      <w:r w:rsidRPr="007902FF">
        <w:rPr>
          <w:rFonts w:ascii="黑体" w:eastAsia="黑体" w:hAnsi="黑体" w:hint="eastAsia"/>
          <w:sz w:val="32"/>
          <w:szCs w:val="32"/>
        </w:rPr>
        <w:t>（类）</w:t>
      </w:r>
      <w:r>
        <w:rPr>
          <w:rFonts w:ascii="黑体" w:eastAsia="黑体" w:hAnsi="黑体" w:hint="eastAsia"/>
          <w:sz w:val="32"/>
          <w:szCs w:val="32"/>
        </w:rPr>
        <w:t>其他公共安全支出</w:t>
      </w:r>
      <w:r w:rsidRPr="007902FF">
        <w:rPr>
          <w:rFonts w:ascii="黑体" w:eastAsia="黑体" w:hAnsi="黑体" w:hint="eastAsia"/>
          <w:sz w:val="32"/>
          <w:szCs w:val="32"/>
        </w:rPr>
        <w:t>（款）</w:t>
      </w:r>
      <w:r>
        <w:rPr>
          <w:rFonts w:ascii="黑体" w:eastAsia="黑体" w:hAnsi="黑体" w:hint="eastAsia"/>
          <w:sz w:val="32"/>
          <w:szCs w:val="32"/>
        </w:rPr>
        <w:t>其他公共安全支出</w:t>
      </w:r>
      <w:r w:rsidRPr="007902FF">
        <w:rPr>
          <w:rFonts w:ascii="黑体" w:eastAsia="黑体" w:hAnsi="黑体" w:hint="eastAsia"/>
          <w:sz w:val="32"/>
          <w:szCs w:val="32"/>
        </w:rPr>
        <w:t>（项）：</w:t>
      </w:r>
      <w:r>
        <w:rPr>
          <w:rFonts w:ascii="仿宋" w:eastAsia="仿宋" w:hAnsi="仿宋" w:hint="eastAsia"/>
          <w:sz w:val="32"/>
          <w:szCs w:val="32"/>
        </w:rPr>
        <w:t>反映除上述项目以外其他用于公共安全方面的支出。</w:t>
      </w:r>
    </w:p>
    <w:p w:rsidR="00C9604B" w:rsidRDefault="00C9604B" w:rsidP="004467B5">
      <w:pPr>
        <w:spacing w:line="580" w:lineRule="exact"/>
        <w:ind w:firstLine="600"/>
        <w:jc w:val="both"/>
        <w:rPr>
          <w:rFonts w:ascii="黑体" w:eastAsia="黑体" w:hAnsi="黑体"/>
          <w:sz w:val="32"/>
          <w:szCs w:val="32"/>
        </w:rPr>
      </w:pPr>
      <w:r>
        <w:rPr>
          <w:rFonts w:ascii="黑体" w:eastAsia="黑体" w:hAnsi="黑体" w:hint="eastAsia"/>
          <w:sz w:val="32"/>
          <w:szCs w:val="32"/>
        </w:rPr>
        <w:t>二十二</w:t>
      </w:r>
      <w:r w:rsidRPr="007902FF">
        <w:rPr>
          <w:rFonts w:ascii="黑体" w:eastAsia="黑体" w:hAnsi="黑体" w:hint="eastAsia"/>
          <w:sz w:val="32"/>
          <w:szCs w:val="32"/>
        </w:rPr>
        <w:t>、</w:t>
      </w:r>
      <w:r>
        <w:rPr>
          <w:rFonts w:ascii="黑体" w:eastAsia="黑体" w:hAnsi="黑体" w:hint="eastAsia"/>
          <w:sz w:val="32"/>
          <w:szCs w:val="32"/>
        </w:rPr>
        <w:t>社会保障和就业支出</w:t>
      </w:r>
      <w:r w:rsidRPr="007902FF">
        <w:rPr>
          <w:rFonts w:ascii="黑体" w:eastAsia="黑体" w:hAnsi="黑体" w:hint="eastAsia"/>
          <w:sz w:val="32"/>
          <w:szCs w:val="32"/>
        </w:rPr>
        <w:t>（类）</w:t>
      </w:r>
      <w:r w:rsidR="007402EB">
        <w:rPr>
          <w:rFonts w:ascii="黑体" w:eastAsia="黑体" w:hAnsi="黑体" w:hint="eastAsia"/>
          <w:sz w:val="32"/>
          <w:szCs w:val="32"/>
        </w:rPr>
        <w:t>行政事业单位</w:t>
      </w:r>
      <w:r w:rsidR="00E81A54">
        <w:rPr>
          <w:rFonts w:ascii="黑体" w:eastAsia="黑体" w:hAnsi="黑体" w:hint="eastAsia"/>
          <w:sz w:val="32"/>
          <w:szCs w:val="32"/>
        </w:rPr>
        <w:t>养老支出</w:t>
      </w:r>
      <w:r w:rsidRPr="007902FF">
        <w:rPr>
          <w:rFonts w:ascii="黑体" w:eastAsia="黑体" w:hAnsi="黑体" w:hint="eastAsia"/>
          <w:sz w:val="32"/>
          <w:szCs w:val="32"/>
        </w:rPr>
        <w:t>（款）</w:t>
      </w:r>
      <w:r w:rsidR="007402EB">
        <w:rPr>
          <w:rFonts w:ascii="黑体" w:eastAsia="黑体" w:hAnsi="黑体" w:hint="eastAsia"/>
          <w:sz w:val="32"/>
          <w:szCs w:val="32"/>
        </w:rPr>
        <w:t>机关事业单位基本养老保险缴费支出</w:t>
      </w:r>
      <w:r w:rsidRPr="007902FF">
        <w:rPr>
          <w:rFonts w:ascii="黑体" w:eastAsia="黑体" w:hAnsi="黑体" w:hint="eastAsia"/>
          <w:sz w:val="32"/>
          <w:szCs w:val="32"/>
        </w:rPr>
        <w:t>（项）：</w:t>
      </w:r>
      <w:r w:rsidR="007402EB">
        <w:rPr>
          <w:rFonts w:ascii="仿宋" w:eastAsia="仿宋" w:hAnsi="仿宋" w:hint="eastAsia"/>
          <w:sz w:val="32"/>
          <w:szCs w:val="32"/>
        </w:rPr>
        <w:t>反映机关事业单位实施养老保险制度由单位缴纳的基本养老保险</w:t>
      </w:r>
      <w:r w:rsidR="00403D34">
        <w:rPr>
          <w:rFonts w:ascii="仿宋" w:eastAsia="仿宋" w:hAnsi="仿宋" w:hint="eastAsia"/>
          <w:sz w:val="32"/>
          <w:szCs w:val="32"/>
        </w:rPr>
        <w:t>费</w:t>
      </w:r>
      <w:r w:rsidR="007402EB">
        <w:rPr>
          <w:rFonts w:ascii="仿宋" w:eastAsia="仿宋" w:hAnsi="仿宋" w:hint="eastAsia"/>
          <w:sz w:val="32"/>
          <w:szCs w:val="32"/>
        </w:rPr>
        <w:t>支出。</w:t>
      </w:r>
    </w:p>
    <w:p w:rsidR="007402EB" w:rsidRDefault="007402EB"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二十三</w:t>
      </w:r>
      <w:r w:rsidRPr="007902FF">
        <w:rPr>
          <w:rFonts w:ascii="黑体" w:eastAsia="黑体" w:hAnsi="黑体" w:hint="eastAsia"/>
          <w:sz w:val="32"/>
          <w:szCs w:val="32"/>
        </w:rPr>
        <w:t>、</w:t>
      </w:r>
      <w:r>
        <w:rPr>
          <w:rFonts w:ascii="黑体" w:eastAsia="黑体" w:hAnsi="黑体" w:hint="eastAsia"/>
          <w:sz w:val="32"/>
          <w:szCs w:val="32"/>
        </w:rPr>
        <w:t>社会保障和就业支出</w:t>
      </w:r>
      <w:r w:rsidRPr="007902FF">
        <w:rPr>
          <w:rFonts w:ascii="黑体" w:eastAsia="黑体" w:hAnsi="黑体" w:hint="eastAsia"/>
          <w:sz w:val="32"/>
          <w:szCs w:val="32"/>
        </w:rPr>
        <w:t>（类）</w:t>
      </w:r>
      <w:r w:rsidR="00E81A54">
        <w:rPr>
          <w:rFonts w:ascii="黑体" w:eastAsia="黑体" w:hAnsi="黑体" w:hint="eastAsia"/>
          <w:sz w:val="32"/>
          <w:szCs w:val="32"/>
        </w:rPr>
        <w:t>行政事业单位养老支出</w:t>
      </w:r>
      <w:r w:rsidRPr="007902FF">
        <w:rPr>
          <w:rFonts w:ascii="黑体" w:eastAsia="黑体" w:hAnsi="黑体" w:hint="eastAsia"/>
          <w:sz w:val="32"/>
          <w:szCs w:val="32"/>
        </w:rPr>
        <w:t>（款）</w:t>
      </w:r>
      <w:r>
        <w:rPr>
          <w:rFonts w:ascii="黑体" w:eastAsia="黑体" w:hAnsi="黑体" w:hint="eastAsia"/>
          <w:sz w:val="32"/>
          <w:szCs w:val="32"/>
        </w:rPr>
        <w:t>机关事业单位职业年金缴费支出</w:t>
      </w:r>
      <w:r w:rsidRPr="007902FF">
        <w:rPr>
          <w:rFonts w:ascii="黑体" w:eastAsia="黑体" w:hAnsi="黑体" w:hint="eastAsia"/>
          <w:sz w:val="32"/>
          <w:szCs w:val="32"/>
        </w:rPr>
        <w:t>（项）：</w:t>
      </w:r>
      <w:r>
        <w:rPr>
          <w:rFonts w:ascii="仿宋" w:eastAsia="仿宋" w:hAnsi="仿宋" w:hint="eastAsia"/>
          <w:sz w:val="32"/>
          <w:szCs w:val="32"/>
        </w:rPr>
        <w:t>反映机关事业单位实施养老保险制度由单位实际缴纳的职业年金支出。</w:t>
      </w:r>
    </w:p>
    <w:p w:rsidR="006F0CE2" w:rsidRDefault="006F0CE2" w:rsidP="006F0CE2">
      <w:pPr>
        <w:spacing w:line="580" w:lineRule="exact"/>
        <w:ind w:firstLine="600"/>
        <w:jc w:val="both"/>
        <w:rPr>
          <w:rFonts w:ascii="仿宋" w:eastAsia="仿宋" w:hAnsi="仿宋"/>
          <w:sz w:val="32"/>
          <w:szCs w:val="32"/>
        </w:rPr>
      </w:pPr>
      <w:r>
        <w:rPr>
          <w:rFonts w:ascii="黑体" w:eastAsia="黑体" w:hAnsi="黑体" w:hint="eastAsia"/>
          <w:sz w:val="32"/>
          <w:szCs w:val="32"/>
        </w:rPr>
        <w:t>二十四</w:t>
      </w:r>
      <w:r w:rsidRPr="007902FF">
        <w:rPr>
          <w:rFonts w:ascii="黑体" w:eastAsia="黑体" w:hAnsi="黑体" w:hint="eastAsia"/>
          <w:sz w:val="32"/>
          <w:szCs w:val="32"/>
        </w:rPr>
        <w:t>、</w:t>
      </w:r>
      <w:r>
        <w:rPr>
          <w:rFonts w:ascii="黑体" w:eastAsia="黑体" w:hAnsi="黑体" w:hint="eastAsia"/>
          <w:sz w:val="32"/>
          <w:szCs w:val="32"/>
        </w:rPr>
        <w:t>一般公共服务支出</w:t>
      </w:r>
      <w:r w:rsidRPr="007902FF">
        <w:rPr>
          <w:rFonts w:ascii="黑体" w:eastAsia="黑体" w:hAnsi="黑体" w:hint="eastAsia"/>
          <w:sz w:val="32"/>
          <w:szCs w:val="32"/>
        </w:rPr>
        <w:t>（类）</w:t>
      </w:r>
      <w:r>
        <w:rPr>
          <w:rFonts w:ascii="黑体" w:eastAsia="黑体" w:hAnsi="黑体" w:hint="eastAsia"/>
          <w:sz w:val="32"/>
          <w:szCs w:val="32"/>
        </w:rPr>
        <w:t>其他一般公共服务支出</w:t>
      </w:r>
      <w:r w:rsidRPr="007902FF">
        <w:rPr>
          <w:rFonts w:ascii="黑体" w:eastAsia="黑体" w:hAnsi="黑体" w:hint="eastAsia"/>
          <w:sz w:val="32"/>
          <w:szCs w:val="32"/>
        </w:rPr>
        <w:t>（款）</w:t>
      </w:r>
      <w:r>
        <w:rPr>
          <w:rFonts w:ascii="黑体" w:eastAsia="黑体" w:hAnsi="黑体" w:hint="eastAsia"/>
          <w:sz w:val="32"/>
          <w:szCs w:val="32"/>
        </w:rPr>
        <w:t>其他一般公共服务支出</w:t>
      </w:r>
      <w:r w:rsidRPr="007902FF">
        <w:rPr>
          <w:rFonts w:ascii="黑体" w:eastAsia="黑体" w:hAnsi="黑体" w:hint="eastAsia"/>
          <w:sz w:val="32"/>
          <w:szCs w:val="32"/>
        </w:rPr>
        <w:t>（项）：</w:t>
      </w:r>
      <w:r>
        <w:rPr>
          <w:rFonts w:ascii="仿宋" w:eastAsia="仿宋" w:hAnsi="仿宋" w:hint="eastAsia"/>
          <w:sz w:val="32"/>
          <w:szCs w:val="32"/>
        </w:rPr>
        <w:t>反映</w:t>
      </w:r>
      <w:r w:rsidR="000D307B">
        <w:rPr>
          <w:rFonts w:ascii="仿宋" w:eastAsia="仿宋" w:hAnsi="仿宋" w:hint="eastAsia"/>
          <w:sz w:val="32"/>
          <w:szCs w:val="32"/>
        </w:rPr>
        <w:t>一般公共服务支出具体项目以外的</w:t>
      </w:r>
      <w:r>
        <w:rPr>
          <w:rFonts w:ascii="仿宋" w:eastAsia="仿宋" w:hAnsi="仿宋" w:hint="eastAsia"/>
          <w:sz w:val="32"/>
          <w:szCs w:val="32"/>
        </w:rPr>
        <w:t>其他</w:t>
      </w:r>
      <w:r w:rsidR="000D307B">
        <w:rPr>
          <w:rFonts w:ascii="仿宋" w:eastAsia="仿宋" w:hAnsi="仿宋" w:hint="eastAsia"/>
          <w:sz w:val="32"/>
          <w:szCs w:val="32"/>
        </w:rPr>
        <w:t>一般公共服务</w:t>
      </w:r>
      <w:r>
        <w:rPr>
          <w:rFonts w:ascii="仿宋" w:eastAsia="仿宋" w:hAnsi="仿宋" w:hint="eastAsia"/>
          <w:sz w:val="32"/>
          <w:szCs w:val="32"/>
        </w:rPr>
        <w:t>支出。</w:t>
      </w:r>
    </w:p>
    <w:p w:rsidR="00641975" w:rsidRPr="006F0CE2" w:rsidRDefault="00044513" w:rsidP="004467B5">
      <w:pPr>
        <w:spacing w:line="580" w:lineRule="exact"/>
        <w:ind w:firstLine="600"/>
        <w:jc w:val="both"/>
        <w:rPr>
          <w:rFonts w:ascii="仿宋" w:eastAsia="仿宋" w:hAnsi="仿宋"/>
          <w:sz w:val="32"/>
          <w:szCs w:val="32"/>
        </w:rPr>
      </w:pPr>
      <w:r>
        <w:rPr>
          <w:rFonts w:ascii="黑体" w:eastAsia="黑体" w:hAnsi="黑体" w:hint="eastAsia"/>
          <w:sz w:val="32"/>
          <w:szCs w:val="32"/>
        </w:rPr>
        <w:t>二十五</w:t>
      </w:r>
      <w:r w:rsidRPr="007902FF">
        <w:rPr>
          <w:rFonts w:ascii="黑体" w:eastAsia="黑体" w:hAnsi="黑体" w:hint="eastAsia"/>
          <w:sz w:val="32"/>
          <w:szCs w:val="32"/>
        </w:rPr>
        <w:t>、</w:t>
      </w:r>
      <w:r>
        <w:rPr>
          <w:rFonts w:ascii="黑体" w:eastAsia="黑体" w:hAnsi="黑体" w:hint="eastAsia"/>
          <w:sz w:val="32"/>
          <w:szCs w:val="32"/>
        </w:rPr>
        <w:t>保障住房支出</w:t>
      </w:r>
      <w:r w:rsidRPr="007902FF">
        <w:rPr>
          <w:rFonts w:ascii="黑体" w:eastAsia="黑体" w:hAnsi="黑体" w:hint="eastAsia"/>
          <w:sz w:val="32"/>
          <w:szCs w:val="32"/>
        </w:rPr>
        <w:t>（类）</w:t>
      </w:r>
      <w:r>
        <w:rPr>
          <w:rFonts w:ascii="黑体" w:eastAsia="黑体" w:hAnsi="黑体" w:hint="eastAsia"/>
          <w:sz w:val="32"/>
          <w:szCs w:val="32"/>
        </w:rPr>
        <w:t>住房改革支出</w:t>
      </w:r>
      <w:r w:rsidRPr="007902FF">
        <w:rPr>
          <w:rFonts w:ascii="黑体" w:eastAsia="黑体" w:hAnsi="黑体" w:hint="eastAsia"/>
          <w:sz w:val="32"/>
          <w:szCs w:val="32"/>
        </w:rPr>
        <w:t>（款）</w:t>
      </w:r>
      <w:r>
        <w:rPr>
          <w:rFonts w:ascii="黑体" w:eastAsia="黑体" w:hAnsi="黑体" w:hint="eastAsia"/>
          <w:sz w:val="32"/>
          <w:szCs w:val="32"/>
        </w:rPr>
        <w:t>住房公积金</w:t>
      </w:r>
      <w:r w:rsidRPr="007902FF">
        <w:rPr>
          <w:rFonts w:ascii="黑体" w:eastAsia="黑体" w:hAnsi="黑体" w:hint="eastAsia"/>
          <w:sz w:val="32"/>
          <w:szCs w:val="32"/>
        </w:rPr>
        <w:t>（项）：</w:t>
      </w:r>
      <w:r w:rsidRPr="00E81A54">
        <w:rPr>
          <w:rFonts w:ascii="仿宋" w:eastAsia="仿宋" w:hAnsi="仿宋" w:hint="eastAsia"/>
          <w:sz w:val="32"/>
          <w:szCs w:val="32"/>
        </w:rPr>
        <w:t>反映</w:t>
      </w:r>
      <w:r w:rsidR="00E81A54">
        <w:rPr>
          <w:rFonts w:ascii="仿宋" w:eastAsia="仿宋" w:hAnsi="仿宋" w:hint="eastAsia"/>
          <w:sz w:val="32"/>
          <w:szCs w:val="32"/>
        </w:rPr>
        <w:t>行政事业单位按人力资源和社会保障部、财政部规定的基本工资和津贴补贴以及规定比例为职工缴纳的住房公积金。</w:t>
      </w:r>
    </w:p>
    <w:p w:rsidR="00641975" w:rsidRDefault="00641975" w:rsidP="004467B5">
      <w:pPr>
        <w:spacing w:line="580" w:lineRule="exact"/>
        <w:ind w:firstLine="600"/>
        <w:jc w:val="both"/>
        <w:rPr>
          <w:rFonts w:ascii="仿宋" w:eastAsia="仿宋" w:hAnsi="仿宋"/>
          <w:sz w:val="32"/>
          <w:szCs w:val="32"/>
        </w:rPr>
      </w:pPr>
    </w:p>
    <w:p w:rsidR="00641975" w:rsidRDefault="00641975" w:rsidP="004467B5">
      <w:pPr>
        <w:spacing w:line="580" w:lineRule="exact"/>
        <w:ind w:firstLine="600"/>
        <w:jc w:val="both"/>
        <w:rPr>
          <w:rFonts w:ascii="仿宋" w:eastAsia="仿宋" w:hAnsi="仿宋"/>
          <w:sz w:val="32"/>
          <w:szCs w:val="32"/>
        </w:rPr>
      </w:pPr>
    </w:p>
    <w:p w:rsidR="001F7010" w:rsidRDefault="001F7010" w:rsidP="004467B5">
      <w:pPr>
        <w:spacing w:line="580" w:lineRule="exact"/>
        <w:ind w:firstLine="600"/>
        <w:jc w:val="both"/>
        <w:rPr>
          <w:rFonts w:ascii="仿宋" w:eastAsia="仿宋" w:hAnsi="仿宋"/>
          <w:sz w:val="32"/>
          <w:szCs w:val="32"/>
        </w:rPr>
      </w:pPr>
    </w:p>
    <w:p w:rsidR="001F7010" w:rsidRDefault="001F7010" w:rsidP="004467B5">
      <w:pPr>
        <w:spacing w:line="580" w:lineRule="exact"/>
        <w:ind w:firstLine="600"/>
        <w:jc w:val="both"/>
        <w:rPr>
          <w:rFonts w:ascii="仿宋" w:eastAsia="仿宋" w:hAnsi="仿宋"/>
          <w:sz w:val="32"/>
          <w:szCs w:val="32"/>
        </w:rPr>
      </w:pPr>
    </w:p>
    <w:p w:rsidR="00FB5C12" w:rsidRDefault="00FB5C12" w:rsidP="004467B5">
      <w:pPr>
        <w:spacing w:line="580" w:lineRule="exact"/>
        <w:ind w:firstLine="600"/>
        <w:jc w:val="both"/>
        <w:rPr>
          <w:rFonts w:ascii="仿宋" w:eastAsia="仿宋" w:hAnsi="仿宋"/>
          <w:sz w:val="32"/>
          <w:szCs w:val="32"/>
        </w:rPr>
      </w:pPr>
    </w:p>
    <w:p w:rsidR="00FB5C12" w:rsidRDefault="00FB5C12" w:rsidP="004467B5">
      <w:pPr>
        <w:spacing w:line="580" w:lineRule="exact"/>
        <w:ind w:firstLine="600"/>
        <w:jc w:val="both"/>
        <w:rPr>
          <w:rFonts w:ascii="仿宋" w:eastAsia="仿宋" w:hAnsi="仿宋"/>
          <w:sz w:val="32"/>
          <w:szCs w:val="32"/>
        </w:rPr>
      </w:pPr>
    </w:p>
    <w:p w:rsidR="00FB5C12" w:rsidRDefault="00FB5C12" w:rsidP="004467B5">
      <w:pPr>
        <w:spacing w:line="580" w:lineRule="exact"/>
        <w:ind w:firstLine="600"/>
        <w:jc w:val="both"/>
        <w:rPr>
          <w:rFonts w:ascii="仿宋" w:eastAsia="仿宋" w:hAnsi="仿宋"/>
          <w:sz w:val="32"/>
          <w:szCs w:val="32"/>
        </w:rPr>
      </w:pPr>
    </w:p>
    <w:p w:rsidR="00641975" w:rsidRPr="00722602" w:rsidRDefault="00641975" w:rsidP="00641975">
      <w:pPr>
        <w:spacing w:line="600" w:lineRule="exact"/>
        <w:ind w:firstLine="600"/>
        <w:rPr>
          <w:rFonts w:ascii="方正小标宋简体" w:eastAsia="方正小标宋简体" w:hAnsi="黑体"/>
          <w:sz w:val="48"/>
          <w:szCs w:val="48"/>
        </w:rPr>
      </w:pPr>
      <w:r w:rsidRPr="00722602">
        <w:rPr>
          <w:rFonts w:ascii="方正小标宋简体" w:eastAsia="方正小标宋简体" w:hAnsi="黑体" w:hint="eastAsia"/>
          <w:sz w:val="48"/>
          <w:szCs w:val="48"/>
        </w:rPr>
        <w:t>第五部分</w:t>
      </w:r>
    </w:p>
    <w:p w:rsidR="00641975" w:rsidRDefault="00641975" w:rsidP="00641975">
      <w:pPr>
        <w:spacing w:line="600" w:lineRule="exact"/>
        <w:ind w:firstLine="600"/>
        <w:rPr>
          <w:rFonts w:ascii="黑体" w:eastAsia="黑体" w:hAnsi="黑体"/>
          <w:sz w:val="52"/>
          <w:szCs w:val="52"/>
        </w:rPr>
      </w:pPr>
    </w:p>
    <w:p w:rsidR="00641975" w:rsidRDefault="00641975" w:rsidP="00641975">
      <w:pPr>
        <w:spacing w:line="600" w:lineRule="exact"/>
        <w:ind w:firstLine="600"/>
        <w:rPr>
          <w:rFonts w:ascii="黑体" w:eastAsia="黑体" w:hAnsi="黑体"/>
          <w:sz w:val="52"/>
          <w:szCs w:val="52"/>
        </w:rPr>
      </w:pPr>
    </w:p>
    <w:p w:rsidR="00641975" w:rsidRPr="00722602" w:rsidRDefault="00641975" w:rsidP="00A577F1">
      <w:pPr>
        <w:spacing w:line="600" w:lineRule="exact"/>
        <w:ind w:firstLine="600"/>
        <w:rPr>
          <w:rFonts w:ascii="方正小标宋简体" w:eastAsia="方正小标宋简体" w:hAnsi="黑体"/>
          <w:sz w:val="48"/>
          <w:szCs w:val="48"/>
        </w:rPr>
      </w:pPr>
      <w:r w:rsidRPr="00722602">
        <w:rPr>
          <w:rFonts w:ascii="方正小标宋简体" w:eastAsia="方正小标宋简体" w:hAnsi="黑体" w:hint="eastAsia"/>
          <w:sz w:val="48"/>
          <w:szCs w:val="48"/>
        </w:rPr>
        <w:t>附件</w:t>
      </w:r>
    </w:p>
    <w:p w:rsidR="00641975" w:rsidRPr="00A577F1"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641975" w:rsidRDefault="00641975" w:rsidP="004467B5">
      <w:pPr>
        <w:spacing w:line="580" w:lineRule="exact"/>
        <w:ind w:firstLine="600"/>
        <w:jc w:val="both"/>
      </w:pPr>
    </w:p>
    <w:p w:rsidR="00064378" w:rsidRDefault="00064378" w:rsidP="004467B5">
      <w:pPr>
        <w:spacing w:line="580" w:lineRule="exact"/>
        <w:ind w:firstLine="600"/>
        <w:jc w:val="both"/>
      </w:pPr>
    </w:p>
    <w:p w:rsidR="00DD2D9F" w:rsidRDefault="00DD2D9F" w:rsidP="004467B5">
      <w:pPr>
        <w:spacing w:line="580" w:lineRule="exact"/>
        <w:ind w:firstLine="600"/>
        <w:jc w:val="both"/>
      </w:pPr>
    </w:p>
    <w:p w:rsidR="00DD2D9F" w:rsidRDefault="00DD2D9F" w:rsidP="004467B5">
      <w:pPr>
        <w:spacing w:line="580" w:lineRule="exact"/>
        <w:ind w:firstLine="600"/>
        <w:jc w:val="both"/>
      </w:pPr>
    </w:p>
    <w:p w:rsidR="00641975" w:rsidRDefault="00641975" w:rsidP="004467B5">
      <w:pPr>
        <w:spacing w:line="580" w:lineRule="exact"/>
        <w:ind w:firstLine="600"/>
        <w:jc w:val="both"/>
      </w:pPr>
    </w:p>
    <w:p w:rsidR="00FB5C12" w:rsidRDefault="00FB5C12" w:rsidP="004467B5">
      <w:pPr>
        <w:spacing w:line="580" w:lineRule="exact"/>
        <w:ind w:firstLine="600"/>
        <w:jc w:val="both"/>
      </w:pPr>
    </w:p>
    <w:p w:rsidR="006C1444" w:rsidRDefault="006C1444" w:rsidP="006C1444">
      <w:pPr>
        <w:ind w:firstLine="601"/>
        <w:jc w:val="both"/>
      </w:pPr>
      <w:r>
        <w:rPr>
          <w:rFonts w:hint="eastAsia"/>
        </w:rPr>
        <w:lastRenderedPageBreak/>
        <w:t>附件</w:t>
      </w:r>
      <w:r>
        <w:rPr>
          <w:rFonts w:hint="eastAsia"/>
        </w:rPr>
        <w:t>1</w:t>
      </w:r>
      <w:r>
        <w:rPr>
          <w:rFonts w:hint="eastAsia"/>
        </w:rPr>
        <w:t>：</w:t>
      </w:r>
    </w:p>
    <w:p w:rsidR="006C1444" w:rsidRDefault="006C1444" w:rsidP="006C1444">
      <w:pPr>
        <w:ind w:firstLine="601"/>
        <w:jc w:val="both"/>
      </w:pPr>
      <w:r w:rsidRPr="006C1444">
        <w:rPr>
          <w:rFonts w:hint="eastAsia"/>
          <w:noProof/>
        </w:rPr>
        <w:drawing>
          <wp:inline distT="0" distB="0" distL="0" distR="0">
            <wp:extent cx="5905500" cy="3162300"/>
            <wp:effectExtent l="0" t="0" r="0" b="0"/>
            <wp:docPr id="35" name="图片 3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21">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909679" cy="3164538"/>
                    </a:xfrm>
                    <a:prstGeom prst="rect">
                      <a:avLst/>
                    </a:prstGeom>
                    <a:noFill/>
                    <a:ln>
                      <a:noFill/>
                    </a:ln>
                  </pic:spPr>
                </pic:pic>
              </a:graphicData>
            </a:graphic>
          </wp:inline>
        </w:drawing>
      </w:r>
    </w:p>
    <w:p w:rsidR="006C1444" w:rsidRDefault="006C1444" w:rsidP="004467B5">
      <w:pPr>
        <w:spacing w:line="580" w:lineRule="exact"/>
        <w:ind w:firstLine="600"/>
        <w:jc w:val="both"/>
      </w:pPr>
    </w:p>
    <w:p w:rsidR="006C1444" w:rsidRDefault="006C1444" w:rsidP="004467B5">
      <w:pPr>
        <w:spacing w:line="580" w:lineRule="exact"/>
        <w:ind w:firstLine="600"/>
        <w:jc w:val="both"/>
      </w:pPr>
    </w:p>
    <w:p w:rsidR="006C1444" w:rsidRDefault="006C1444" w:rsidP="004467B5">
      <w:pPr>
        <w:spacing w:line="580" w:lineRule="exact"/>
        <w:ind w:firstLine="600"/>
        <w:jc w:val="both"/>
      </w:pPr>
    </w:p>
    <w:p w:rsidR="006C1444" w:rsidRDefault="006C1444" w:rsidP="004467B5">
      <w:pPr>
        <w:spacing w:line="580" w:lineRule="exact"/>
        <w:ind w:firstLine="600"/>
        <w:jc w:val="both"/>
      </w:pPr>
    </w:p>
    <w:p w:rsidR="006C1444" w:rsidRDefault="006C1444" w:rsidP="004467B5">
      <w:pPr>
        <w:spacing w:line="580" w:lineRule="exact"/>
        <w:ind w:firstLine="600"/>
        <w:jc w:val="both"/>
      </w:pPr>
    </w:p>
    <w:p w:rsidR="006C1444" w:rsidRDefault="006C1444" w:rsidP="004467B5">
      <w:pPr>
        <w:spacing w:line="580" w:lineRule="exact"/>
        <w:ind w:firstLine="600"/>
        <w:jc w:val="both"/>
      </w:pPr>
    </w:p>
    <w:p w:rsidR="006C1444" w:rsidRDefault="006C1444" w:rsidP="004467B5">
      <w:pPr>
        <w:spacing w:line="580" w:lineRule="exact"/>
        <w:ind w:firstLine="600"/>
        <w:jc w:val="both"/>
      </w:pPr>
    </w:p>
    <w:p w:rsidR="006C1444" w:rsidRDefault="006C1444" w:rsidP="003A4538">
      <w:pPr>
        <w:ind w:firstLine="601"/>
        <w:jc w:val="both"/>
      </w:pPr>
    </w:p>
    <w:p w:rsidR="006C1444" w:rsidRDefault="006C1444" w:rsidP="003A4538">
      <w:pPr>
        <w:ind w:firstLine="601"/>
        <w:jc w:val="both"/>
      </w:pPr>
    </w:p>
    <w:p w:rsidR="003A4538" w:rsidRDefault="003A4538" w:rsidP="003A4538">
      <w:pPr>
        <w:ind w:firstLine="601"/>
        <w:jc w:val="both"/>
      </w:pPr>
    </w:p>
    <w:p w:rsidR="003A4538" w:rsidRDefault="003A4538" w:rsidP="003A4538">
      <w:pPr>
        <w:ind w:firstLine="601"/>
        <w:jc w:val="both"/>
      </w:pPr>
    </w:p>
    <w:p w:rsidR="00FB5C12" w:rsidRDefault="00FB5C12" w:rsidP="003A4538">
      <w:pPr>
        <w:ind w:firstLine="601"/>
        <w:jc w:val="both"/>
      </w:pPr>
    </w:p>
    <w:p w:rsidR="00FB5C12" w:rsidRDefault="00FB5C12" w:rsidP="003A4538">
      <w:pPr>
        <w:ind w:firstLine="601"/>
        <w:jc w:val="both"/>
      </w:pPr>
    </w:p>
    <w:p w:rsidR="003A4538" w:rsidRDefault="003A4538" w:rsidP="003A4538">
      <w:pPr>
        <w:ind w:firstLine="601"/>
        <w:jc w:val="both"/>
      </w:pPr>
      <w:r>
        <w:rPr>
          <w:rFonts w:hint="eastAsia"/>
        </w:rPr>
        <w:lastRenderedPageBreak/>
        <w:t>附件</w:t>
      </w:r>
      <w:r>
        <w:rPr>
          <w:rFonts w:hint="eastAsia"/>
        </w:rPr>
        <w:t>2</w:t>
      </w:r>
      <w:r>
        <w:rPr>
          <w:rFonts w:hint="eastAsia"/>
        </w:rPr>
        <w:t>：</w:t>
      </w:r>
    </w:p>
    <w:p w:rsidR="00DD70DF" w:rsidRDefault="009814E2" w:rsidP="00DD70DF">
      <w:pPr>
        <w:ind w:firstLine="601"/>
        <w:jc w:val="both"/>
      </w:pPr>
      <w:r w:rsidRPr="009814E2">
        <w:rPr>
          <w:noProof/>
        </w:rPr>
        <w:drawing>
          <wp:inline distT="0" distB="0" distL="0" distR="0">
            <wp:extent cx="5072451" cy="7734300"/>
            <wp:effectExtent l="0" t="0" r="0" b="0"/>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2">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072451" cy="7734300"/>
                    </a:xfrm>
                    <a:prstGeom prst="rect">
                      <a:avLst/>
                    </a:prstGeom>
                    <a:noFill/>
                    <a:ln>
                      <a:noFill/>
                    </a:ln>
                  </pic:spPr>
                </pic:pic>
              </a:graphicData>
            </a:graphic>
          </wp:inline>
        </w:drawing>
      </w:r>
    </w:p>
    <w:p w:rsidR="00DD70DF" w:rsidRDefault="00DD70DF" w:rsidP="00DD70DF">
      <w:pPr>
        <w:ind w:firstLine="601"/>
        <w:jc w:val="both"/>
      </w:pPr>
      <w:r w:rsidRPr="00DD70DF">
        <w:rPr>
          <w:noProof/>
        </w:rPr>
        <w:lastRenderedPageBreak/>
        <w:drawing>
          <wp:inline distT="0" distB="0" distL="0" distR="0">
            <wp:extent cx="4779623" cy="7800975"/>
            <wp:effectExtent l="0" t="0" r="0" b="0"/>
            <wp:docPr id="6"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3">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779661" cy="7801036"/>
                    </a:xfrm>
                    <a:prstGeom prst="rect">
                      <a:avLst/>
                    </a:prstGeom>
                    <a:noFill/>
                    <a:ln>
                      <a:noFill/>
                    </a:ln>
                  </pic:spPr>
                </pic:pic>
              </a:graphicData>
            </a:graphic>
          </wp:inline>
        </w:drawing>
      </w:r>
    </w:p>
    <w:p w:rsidR="00DD2D9F" w:rsidRDefault="00DD2D9F" w:rsidP="00776B00">
      <w:pPr>
        <w:ind w:firstLine="601"/>
        <w:jc w:val="both"/>
      </w:pPr>
    </w:p>
    <w:p w:rsidR="00DD2D9F" w:rsidRDefault="00776B00" w:rsidP="00776B00">
      <w:pPr>
        <w:ind w:firstLine="601"/>
        <w:jc w:val="both"/>
      </w:pPr>
      <w:r w:rsidRPr="00776B00">
        <w:rPr>
          <w:noProof/>
        </w:rPr>
        <w:lastRenderedPageBreak/>
        <w:drawing>
          <wp:inline distT="0" distB="0" distL="0" distR="0">
            <wp:extent cx="5628284" cy="7905750"/>
            <wp:effectExtent l="0" t="0" r="0" b="0"/>
            <wp:docPr id="11" name="图片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24">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628849" cy="7906544"/>
                    </a:xfrm>
                    <a:prstGeom prst="rect">
                      <a:avLst/>
                    </a:prstGeom>
                    <a:noFill/>
                    <a:ln>
                      <a:noFill/>
                    </a:ln>
                  </pic:spPr>
                </pic:pic>
              </a:graphicData>
            </a:graphic>
          </wp:inline>
        </w:drawing>
      </w:r>
    </w:p>
    <w:p w:rsidR="00DD2D9F" w:rsidRDefault="00DD2D9F" w:rsidP="00A00BB4">
      <w:pPr>
        <w:ind w:firstLine="601"/>
        <w:jc w:val="both"/>
        <w:rPr>
          <w:noProof/>
        </w:rPr>
      </w:pPr>
    </w:p>
    <w:p w:rsidR="00A00BB4" w:rsidRDefault="00A00BB4" w:rsidP="00A00BB4">
      <w:pPr>
        <w:ind w:firstLine="601"/>
        <w:jc w:val="both"/>
      </w:pPr>
      <w:r w:rsidRPr="00A00BB4">
        <w:rPr>
          <w:noProof/>
        </w:rPr>
        <w:lastRenderedPageBreak/>
        <w:drawing>
          <wp:inline distT="0" distB="0" distL="0" distR="0">
            <wp:extent cx="5441863" cy="7534275"/>
            <wp:effectExtent l="0" t="0" r="0" b="0"/>
            <wp:docPr id="13" name="图片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25">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43883" cy="7537072"/>
                    </a:xfrm>
                    <a:prstGeom prst="rect">
                      <a:avLst/>
                    </a:prstGeom>
                    <a:noFill/>
                    <a:ln>
                      <a:noFill/>
                    </a:ln>
                  </pic:spPr>
                </pic:pic>
              </a:graphicData>
            </a:graphic>
          </wp:inline>
        </w:drawing>
      </w:r>
    </w:p>
    <w:p w:rsidR="00DD2D9F" w:rsidRDefault="00DD2D9F" w:rsidP="004467B5">
      <w:pPr>
        <w:spacing w:line="580" w:lineRule="exact"/>
        <w:ind w:firstLine="600"/>
        <w:jc w:val="both"/>
        <w:rPr>
          <w:noProof/>
        </w:rPr>
      </w:pPr>
    </w:p>
    <w:p w:rsidR="00A00BB4" w:rsidRDefault="00A00BB4" w:rsidP="00A00BB4">
      <w:pPr>
        <w:ind w:firstLine="601"/>
        <w:jc w:val="both"/>
        <w:rPr>
          <w:noProof/>
        </w:rPr>
      </w:pPr>
    </w:p>
    <w:p w:rsidR="00A00BB4" w:rsidRDefault="00A00BB4" w:rsidP="00A00BB4">
      <w:pPr>
        <w:ind w:firstLine="601"/>
        <w:jc w:val="both"/>
        <w:rPr>
          <w:noProof/>
        </w:rPr>
      </w:pPr>
      <w:r w:rsidRPr="00A00BB4">
        <w:rPr>
          <w:rFonts w:hint="eastAsia"/>
          <w:noProof/>
        </w:rPr>
        <w:lastRenderedPageBreak/>
        <w:drawing>
          <wp:inline distT="0" distB="0" distL="0" distR="0">
            <wp:extent cx="5486400" cy="8229600"/>
            <wp:effectExtent l="0" t="0" r="0" b="0"/>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26">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88883" cy="8233324"/>
                    </a:xfrm>
                    <a:prstGeom prst="rect">
                      <a:avLst/>
                    </a:prstGeom>
                    <a:noFill/>
                    <a:ln>
                      <a:noFill/>
                    </a:ln>
                  </pic:spPr>
                </pic:pic>
              </a:graphicData>
            </a:graphic>
          </wp:inline>
        </w:drawing>
      </w:r>
    </w:p>
    <w:p w:rsidR="00A00BB4" w:rsidRDefault="00A00BB4" w:rsidP="00A00BB4">
      <w:pPr>
        <w:ind w:firstLine="601"/>
        <w:jc w:val="both"/>
        <w:rPr>
          <w:noProof/>
        </w:rPr>
      </w:pPr>
      <w:r w:rsidRPr="00A00BB4">
        <w:rPr>
          <w:rFonts w:hint="eastAsia"/>
          <w:noProof/>
        </w:rPr>
        <w:lastRenderedPageBreak/>
        <w:drawing>
          <wp:inline distT="0" distB="0" distL="0" distR="0">
            <wp:extent cx="4876800" cy="8279219"/>
            <wp:effectExtent l="0" t="0" r="0" b="0"/>
            <wp:docPr id="15" name="图片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27">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4881625" cy="8287410"/>
                    </a:xfrm>
                    <a:prstGeom prst="rect">
                      <a:avLst/>
                    </a:prstGeom>
                    <a:noFill/>
                    <a:ln>
                      <a:noFill/>
                    </a:ln>
                  </pic:spPr>
                </pic:pic>
              </a:graphicData>
            </a:graphic>
          </wp:inline>
        </w:drawing>
      </w:r>
    </w:p>
    <w:p w:rsidR="00A00BB4" w:rsidRDefault="00A00BB4" w:rsidP="00A00BB4">
      <w:pPr>
        <w:ind w:firstLine="601"/>
        <w:jc w:val="both"/>
        <w:rPr>
          <w:noProof/>
        </w:rPr>
      </w:pPr>
      <w:r w:rsidRPr="00A00BB4">
        <w:rPr>
          <w:rFonts w:hint="eastAsia"/>
          <w:noProof/>
        </w:rPr>
        <w:lastRenderedPageBreak/>
        <w:drawing>
          <wp:inline distT="0" distB="0" distL="0" distR="0">
            <wp:extent cx="5454682" cy="8382000"/>
            <wp:effectExtent l="0" t="0" r="0" b="0"/>
            <wp:docPr id="34" name="图片 3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8">
                      <a:extLst>
                        <a:ext uri="{28A0092B-C50C-407E-A947-70E740481C1C}">
                          <a14:useLocalDpi xmlns:a14="http://schemas.microsoft.com/office/drawing/2010/main" xmlns:wps="http://schemas.microsoft.com/office/word/2010/wordprocessingShape" xmlns:wpi="http://schemas.microsoft.com/office/word/2010/wordprocessingInk" xmlns:wpg="http://schemas.microsoft.com/office/word/2010/wordprocessingGroup" xmlns:w14="http://schemas.microsoft.com/office/word/2010/wordml" xmlns:w="http://schemas.openxmlformats.org/wordprocessingml/2006/main" xmlns:w10="urn:schemas-microsoft-com:office:word" xmlns:wp14="http://schemas.microsoft.com/office/word/2010/wordprocessingDrawing" xmlns:v="urn:schemas-microsoft-com:vml" xmlns:o="urn:schemas-microsoft-com:office:office" xmlns:mc="http://schemas.openxmlformats.org/markup-compatibility/2006" xmlns:wpc="http://schemas.microsoft.com/office/word/2010/wordprocessingCanvas" xmlns="" val="0"/>
                        </a:ext>
                      </a:extLst>
                    </a:blip>
                    <a:srcRect/>
                    <a:stretch>
                      <a:fillRect/>
                    </a:stretch>
                  </pic:blipFill>
                  <pic:spPr bwMode="auto">
                    <a:xfrm>
                      <a:off x="0" y="0"/>
                      <a:ext cx="5454776" cy="8382145"/>
                    </a:xfrm>
                    <a:prstGeom prst="rect">
                      <a:avLst/>
                    </a:prstGeom>
                    <a:noFill/>
                    <a:ln>
                      <a:noFill/>
                    </a:ln>
                  </pic:spPr>
                </pic:pic>
              </a:graphicData>
            </a:graphic>
          </wp:inline>
        </w:drawing>
      </w:r>
    </w:p>
    <w:p w:rsidR="003A4538" w:rsidRDefault="003A4538" w:rsidP="003A4538">
      <w:pPr>
        <w:spacing w:line="520" w:lineRule="exact"/>
        <w:ind w:left="1040" w:hanging="1040"/>
        <w:jc w:val="right"/>
        <w:rPr>
          <w:rFonts w:ascii="文星简黑体" w:eastAsia="文星简黑体"/>
          <w:sz w:val="52"/>
          <w:szCs w:val="52"/>
        </w:rPr>
      </w:pPr>
    </w:p>
    <w:sectPr w:rsidR="003A4538" w:rsidSect="003149FF">
      <w:pgSz w:w="11906" w:h="16838"/>
      <w:pgMar w:top="1440" w:right="1800" w:bottom="1440" w:left="1800"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E2ECC" w:rsidRDefault="003E2ECC" w:rsidP="00ED64E3">
      <w:pPr>
        <w:spacing w:after="0"/>
      </w:pPr>
      <w:r>
        <w:separator/>
      </w:r>
    </w:p>
  </w:endnote>
  <w:endnote w:type="continuationSeparator" w:id="1">
    <w:p w:rsidR="003E2ECC" w:rsidRDefault="003E2ECC" w:rsidP="00ED64E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楷体">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ahoma">
    <w:panose1 w:val="020B0604030504040204"/>
    <w:charset w:val="00"/>
    <w:family w:val="swiss"/>
    <w:pitch w:val="variable"/>
    <w:sig w:usb0="E1002EFF" w:usb1="C000605B" w:usb2="00000029" w:usb3="00000000" w:csb0="000101FF" w:csb1="00000000"/>
  </w:font>
  <w:font w:name="黑体">
    <w:altName w:val="SimHei"/>
    <w:panose1 w:val="02010609060101010101"/>
    <w:charset w:val="86"/>
    <w:family w:val="modern"/>
    <w:pitch w:val="fixed"/>
    <w:sig w:usb0="800002BF" w:usb1="38CF7CFA" w:usb2="00000016" w:usb3="00000000" w:csb0="00040001" w:csb1="00000000"/>
  </w:font>
  <w:font w:name="Arial">
    <w:panose1 w:val="020B0604020202020204"/>
    <w:charset w:val="00"/>
    <w:family w:val="swiss"/>
    <w:pitch w:val="variable"/>
    <w:sig w:usb0="E0002AFF" w:usb1="C0007843" w:usb2="00000009" w:usb3="00000000" w:csb0="000001FF" w:csb1="00000000"/>
  </w:font>
  <w:font w:name="仿宋">
    <w:panose1 w:val="02010609060101010101"/>
    <w:charset w:val="86"/>
    <w:family w:val="modern"/>
    <w:pitch w:val="fixed"/>
    <w:sig w:usb0="800002BF" w:usb1="38CF7CFA" w:usb2="00000016" w:usb3="00000000" w:csb0="00040001" w:csb1="00000000"/>
  </w:font>
  <w:font w:name="仿宋_GB2312">
    <w:altName w:val="微软雅黑"/>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文星简大标宋">
    <w:altName w:val="Arial Unicode MS"/>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Courier New">
    <w:panose1 w:val="02070309020205020404"/>
    <w:charset w:val="00"/>
    <w:family w:val="modern"/>
    <w:pitch w:val="fixed"/>
    <w:sig w:usb0="E0002AFF" w:usb1="C0007843" w:usb2="00000009" w:usb3="00000000" w:csb0="000001FF" w:csb1="00000000"/>
  </w:font>
  <w:font w:name="楷体_GB2312">
    <w:altName w:val="楷体"/>
    <w:panose1 w:val="02010609030101010101"/>
    <w:charset w:val="86"/>
    <w:family w:val="modern"/>
    <w:pitch w:val="fixed"/>
    <w:sig w:usb0="00000001" w:usb1="080E0000" w:usb2="00000010" w:usb3="00000000" w:csb0="00040000" w:csb1="00000000"/>
  </w:font>
  <w:font w:name="文星简黑体">
    <w:altName w:val="黑体"/>
    <w:charset w:val="86"/>
    <w:family w:val="roman"/>
    <w:pitch w:val="default"/>
    <w:sig w:usb0="00000000" w:usb1="00000000" w:usb2="00000010" w:usb3="00000000" w:csb0="00040000"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E2ECC" w:rsidRDefault="003E2ECC" w:rsidP="00ED64E3">
      <w:pPr>
        <w:spacing w:after="0"/>
      </w:pPr>
      <w:r>
        <w:separator/>
      </w:r>
    </w:p>
  </w:footnote>
  <w:footnote w:type="continuationSeparator" w:id="1">
    <w:p w:rsidR="003E2ECC" w:rsidRDefault="003E2ECC" w:rsidP="00ED64E3">
      <w:pPr>
        <w:spacing w:after="0"/>
      </w:pPr>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9BB2B9B3"/>
    <w:multiLevelType w:val="singleLevel"/>
    <w:tmpl w:val="9BB2B9B3"/>
    <w:lvl w:ilvl="0">
      <w:start w:val="3"/>
      <w:numFmt w:val="decimal"/>
      <w:suff w:val="nothing"/>
      <w:lvlText w:val="%1、"/>
      <w:lvlJc w:val="left"/>
    </w:lvl>
  </w:abstractNum>
  <w:abstractNum w:abstractNumId="1">
    <w:nsid w:val="A81D7A57"/>
    <w:multiLevelType w:val="singleLevel"/>
    <w:tmpl w:val="A81D7A57"/>
    <w:lvl w:ilvl="0">
      <w:start w:val="2"/>
      <w:numFmt w:val="decimal"/>
      <w:lvlText w:val="%1."/>
      <w:lvlJc w:val="left"/>
      <w:pPr>
        <w:tabs>
          <w:tab w:val="num" w:pos="312"/>
        </w:tabs>
        <w:ind w:left="0" w:firstLine="0"/>
      </w:pPr>
    </w:lvl>
  </w:abstractNum>
  <w:abstractNum w:abstractNumId="2">
    <w:nsid w:val="E238B5B6"/>
    <w:multiLevelType w:val="singleLevel"/>
    <w:tmpl w:val="E238B5B6"/>
    <w:lvl w:ilvl="0">
      <w:start w:val="1"/>
      <w:numFmt w:val="decimal"/>
      <w:suff w:val="nothing"/>
      <w:lvlText w:val="（%1）"/>
      <w:lvlJc w:val="left"/>
    </w:lvl>
  </w:abstractNum>
  <w:abstractNum w:abstractNumId="3">
    <w:nsid w:val="194D5D4C"/>
    <w:multiLevelType w:val="hybridMultilevel"/>
    <w:tmpl w:val="E92E1ABA"/>
    <w:lvl w:ilvl="0" w:tplc="A7EC887E">
      <w:start w:val="1"/>
      <w:numFmt w:val="japaneseCounting"/>
      <w:lvlText w:val="（%1）"/>
      <w:lvlJc w:val="left"/>
      <w:pPr>
        <w:ind w:left="1720" w:hanging="1080"/>
      </w:pPr>
      <w:rPr>
        <w:rFonts w:ascii="楷体" w:eastAsia="楷体" w:hAnsi="楷体"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4">
    <w:nsid w:val="2B010589"/>
    <w:multiLevelType w:val="hybridMultilevel"/>
    <w:tmpl w:val="5D0C2C96"/>
    <w:lvl w:ilvl="0" w:tplc="0C847636">
      <w:start w:val="1"/>
      <w:numFmt w:val="decimal"/>
      <w:lvlText w:val="%1、"/>
      <w:lvlJc w:val="left"/>
      <w:pPr>
        <w:ind w:left="1360" w:hanging="720"/>
      </w:pPr>
      <w:rPr>
        <w:rFonts w:hint="default"/>
      </w:rPr>
    </w:lvl>
    <w:lvl w:ilvl="1" w:tplc="04090019" w:tentative="1">
      <w:start w:val="1"/>
      <w:numFmt w:val="lowerLetter"/>
      <w:lvlText w:val="%2)"/>
      <w:lvlJc w:val="left"/>
      <w:pPr>
        <w:ind w:left="1480" w:hanging="420"/>
      </w:pPr>
    </w:lvl>
    <w:lvl w:ilvl="2" w:tplc="0409001B" w:tentative="1">
      <w:start w:val="1"/>
      <w:numFmt w:val="lowerRoman"/>
      <w:lvlText w:val="%3."/>
      <w:lvlJc w:val="right"/>
      <w:pPr>
        <w:ind w:left="1900" w:hanging="420"/>
      </w:pPr>
    </w:lvl>
    <w:lvl w:ilvl="3" w:tplc="0409000F" w:tentative="1">
      <w:start w:val="1"/>
      <w:numFmt w:val="decimal"/>
      <w:lvlText w:val="%4."/>
      <w:lvlJc w:val="left"/>
      <w:pPr>
        <w:ind w:left="2320" w:hanging="420"/>
      </w:pPr>
    </w:lvl>
    <w:lvl w:ilvl="4" w:tplc="04090019" w:tentative="1">
      <w:start w:val="1"/>
      <w:numFmt w:val="lowerLetter"/>
      <w:lvlText w:val="%5)"/>
      <w:lvlJc w:val="left"/>
      <w:pPr>
        <w:ind w:left="2740" w:hanging="420"/>
      </w:pPr>
    </w:lvl>
    <w:lvl w:ilvl="5" w:tplc="0409001B" w:tentative="1">
      <w:start w:val="1"/>
      <w:numFmt w:val="lowerRoman"/>
      <w:lvlText w:val="%6."/>
      <w:lvlJc w:val="right"/>
      <w:pPr>
        <w:ind w:left="3160" w:hanging="420"/>
      </w:pPr>
    </w:lvl>
    <w:lvl w:ilvl="6" w:tplc="0409000F" w:tentative="1">
      <w:start w:val="1"/>
      <w:numFmt w:val="decimal"/>
      <w:lvlText w:val="%7."/>
      <w:lvlJc w:val="left"/>
      <w:pPr>
        <w:ind w:left="3580" w:hanging="420"/>
      </w:pPr>
    </w:lvl>
    <w:lvl w:ilvl="7" w:tplc="04090019" w:tentative="1">
      <w:start w:val="1"/>
      <w:numFmt w:val="lowerLetter"/>
      <w:lvlText w:val="%8)"/>
      <w:lvlJc w:val="left"/>
      <w:pPr>
        <w:ind w:left="4000" w:hanging="420"/>
      </w:pPr>
    </w:lvl>
    <w:lvl w:ilvl="8" w:tplc="0409001B" w:tentative="1">
      <w:start w:val="1"/>
      <w:numFmt w:val="lowerRoman"/>
      <w:lvlText w:val="%9."/>
      <w:lvlJc w:val="right"/>
      <w:pPr>
        <w:ind w:left="4420" w:hanging="420"/>
      </w:pPr>
    </w:lvl>
  </w:abstractNum>
  <w:abstractNum w:abstractNumId="5">
    <w:nsid w:val="30B00338"/>
    <w:multiLevelType w:val="hybridMultilevel"/>
    <w:tmpl w:val="39468BA2"/>
    <w:lvl w:ilvl="0" w:tplc="B486FADA">
      <w:start w:val="1"/>
      <w:numFmt w:val="decimalEnclosedCircle"/>
      <w:lvlText w:val="%1"/>
      <w:lvlJc w:val="left"/>
      <w:pPr>
        <w:ind w:left="960" w:hanging="360"/>
      </w:pPr>
      <w:rPr>
        <w:rFonts w:hint="default"/>
      </w:rPr>
    </w:lvl>
    <w:lvl w:ilvl="1" w:tplc="04090019" w:tentative="1">
      <w:start w:val="1"/>
      <w:numFmt w:val="lowerLetter"/>
      <w:lvlText w:val="%2)"/>
      <w:lvlJc w:val="left"/>
      <w:pPr>
        <w:ind w:left="1440" w:hanging="420"/>
      </w:pPr>
    </w:lvl>
    <w:lvl w:ilvl="2" w:tplc="0409001B" w:tentative="1">
      <w:start w:val="1"/>
      <w:numFmt w:val="lowerRoman"/>
      <w:lvlText w:val="%3."/>
      <w:lvlJc w:val="right"/>
      <w:pPr>
        <w:ind w:left="1860" w:hanging="420"/>
      </w:pPr>
    </w:lvl>
    <w:lvl w:ilvl="3" w:tplc="0409000F" w:tentative="1">
      <w:start w:val="1"/>
      <w:numFmt w:val="decimal"/>
      <w:lvlText w:val="%4."/>
      <w:lvlJc w:val="left"/>
      <w:pPr>
        <w:ind w:left="2280" w:hanging="420"/>
      </w:pPr>
    </w:lvl>
    <w:lvl w:ilvl="4" w:tplc="04090019" w:tentative="1">
      <w:start w:val="1"/>
      <w:numFmt w:val="lowerLetter"/>
      <w:lvlText w:val="%5)"/>
      <w:lvlJc w:val="left"/>
      <w:pPr>
        <w:ind w:left="2700" w:hanging="420"/>
      </w:pPr>
    </w:lvl>
    <w:lvl w:ilvl="5" w:tplc="0409001B" w:tentative="1">
      <w:start w:val="1"/>
      <w:numFmt w:val="lowerRoman"/>
      <w:lvlText w:val="%6."/>
      <w:lvlJc w:val="right"/>
      <w:pPr>
        <w:ind w:left="3120" w:hanging="420"/>
      </w:pPr>
    </w:lvl>
    <w:lvl w:ilvl="6" w:tplc="0409000F" w:tentative="1">
      <w:start w:val="1"/>
      <w:numFmt w:val="decimal"/>
      <w:lvlText w:val="%7."/>
      <w:lvlJc w:val="left"/>
      <w:pPr>
        <w:ind w:left="3540" w:hanging="420"/>
      </w:pPr>
    </w:lvl>
    <w:lvl w:ilvl="7" w:tplc="04090019" w:tentative="1">
      <w:start w:val="1"/>
      <w:numFmt w:val="lowerLetter"/>
      <w:lvlText w:val="%8)"/>
      <w:lvlJc w:val="left"/>
      <w:pPr>
        <w:ind w:left="3960" w:hanging="420"/>
      </w:pPr>
    </w:lvl>
    <w:lvl w:ilvl="8" w:tplc="0409001B" w:tentative="1">
      <w:start w:val="1"/>
      <w:numFmt w:val="lowerRoman"/>
      <w:lvlText w:val="%9."/>
      <w:lvlJc w:val="right"/>
      <w:pPr>
        <w:ind w:left="4380" w:hanging="420"/>
      </w:pPr>
    </w:lvl>
  </w:abstractNum>
  <w:abstractNum w:abstractNumId="6">
    <w:nsid w:val="4CA35B01"/>
    <w:multiLevelType w:val="singleLevel"/>
    <w:tmpl w:val="4CA35B01"/>
    <w:lvl w:ilvl="0">
      <w:start w:val="3"/>
      <w:numFmt w:val="decimal"/>
      <w:suff w:val="nothing"/>
      <w:lvlText w:val="（%1）"/>
      <w:lvlJc w:val="left"/>
    </w:lvl>
  </w:abstractNum>
  <w:abstractNum w:abstractNumId="7">
    <w:nsid w:val="4E5608B5"/>
    <w:multiLevelType w:val="hybridMultilevel"/>
    <w:tmpl w:val="8E584E44"/>
    <w:lvl w:ilvl="0" w:tplc="FFBA11B6">
      <w:start w:val="1"/>
      <w:numFmt w:val="bullet"/>
      <w:lvlText w:val="•"/>
      <w:lvlJc w:val="left"/>
      <w:pPr>
        <w:tabs>
          <w:tab w:val="num" w:pos="720"/>
        </w:tabs>
        <w:ind w:left="720" w:hanging="360"/>
      </w:pPr>
      <w:rPr>
        <w:rFonts w:ascii="宋体" w:hAnsi="宋体" w:hint="default"/>
      </w:rPr>
    </w:lvl>
    <w:lvl w:ilvl="1" w:tplc="D7EE667A" w:tentative="1">
      <w:start w:val="1"/>
      <w:numFmt w:val="bullet"/>
      <w:lvlText w:val="•"/>
      <w:lvlJc w:val="left"/>
      <w:pPr>
        <w:tabs>
          <w:tab w:val="num" w:pos="1440"/>
        </w:tabs>
        <w:ind w:left="1440" w:hanging="360"/>
      </w:pPr>
      <w:rPr>
        <w:rFonts w:ascii="宋体" w:hAnsi="宋体" w:hint="default"/>
      </w:rPr>
    </w:lvl>
    <w:lvl w:ilvl="2" w:tplc="D7BABAA2" w:tentative="1">
      <w:start w:val="1"/>
      <w:numFmt w:val="bullet"/>
      <w:lvlText w:val="•"/>
      <w:lvlJc w:val="left"/>
      <w:pPr>
        <w:tabs>
          <w:tab w:val="num" w:pos="2160"/>
        </w:tabs>
        <w:ind w:left="2160" w:hanging="360"/>
      </w:pPr>
      <w:rPr>
        <w:rFonts w:ascii="宋体" w:hAnsi="宋体" w:hint="default"/>
      </w:rPr>
    </w:lvl>
    <w:lvl w:ilvl="3" w:tplc="8CCCF53A" w:tentative="1">
      <w:start w:val="1"/>
      <w:numFmt w:val="bullet"/>
      <w:lvlText w:val="•"/>
      <w:lvlJc w:val="left"/>
      <w:pPr>
        <w:tabs>
          <w:tab w:val="num" w:pos="2880"/>
        </w:tabs>
        <w:ind w:left="2880" w:hanging="360"/>
      </w:pPr>
      <w:rPr>
        <w:rFonts w:ascii="宋体" w:hAnsi="宋体" w:hint="default"/>
      </w:rPr>
    </w:lvl>
    <w:lvl w:ilvl="4" w:tplc="7E5C01F6" w:tentative="1">
      <w:start w:val="1"/>
      <w:numFmt w:val="bullet"/>
      <w:lvlText w:val="•"/>
      <w:lvlJc w:val="left"/>
      <w:pPr>
        <w:tabs>
          <w:tab w:val="num" w:pos="3600"/>
        </w:tabs>
        <w:ind w:left="3600" w:hanging="360"/>
      </w:pPr>
      <w:rPr>
        <w:rFonts w:ascii="宋体" w:hAnsi="宋体" w:hint="default"/>
      </w:rPr>
    </w:lvl>
    <w:lvl w:ilvl="5" w:tplc="BAD89132" w:tentative="1">
      <w:start w:val="1"/>
      <w:numFmt w:val="bullet"/>
      <w:lvlText w:val="•"/>
      <w:lvlJc w:val="left"/>
      <w:pPr>
        <w:tabs>
          <w:tab w:val="num" w:pos="4320"/>
        </w:tabs>
        <w:ind w:left="4320" w:hanging="360"/>
      </w:pPr>
      <w:rPr>
        <w:rFonts w:ascii="宋体" w:hAnsi="宋体" w:hint="default"/>
      </w:rPr>
    </w:lvl>
    <w:lvl w:ilvl="6" w:tplc="B6B6DB88" w:tentative="1">
      <w:start w:val="1"/>
      <w:numFmt w:val="bullet"/>
      <w:lvlText w:val="•"/>
      <w:lvlJc w:val="left"/>
      <w:pPr>
        <w:tabs>
          <w:tab w:val="num" w:pos="5040"/>
        </w:tabs>
        <w:ind w:left="5040" w:hanging="360"/>
      </w:pPr>
      <w:rPr>
        <w:rFonts w:ascii="宋体" w:hAnsi="宋体" w:hint="default"/>
      </w:rPr>
    </w:lvl>
    <w:lvl w:ilvl="7" w:tplc="6E10F632" w:tentative="1">
      <w:start w:val="1"/>
      <w:numFmt w:val="bullet"/>
      <w:lvlText w:val="•"/>
      <w:lvlJc w:val="left"/>
      <w:pPr>
        <w:tabs>
          <w:tab w:val="num" w:pos="5760"/>
        </w:tabs>
        <w:ind w:left="5760" w:hanging="360"/>
      </w:pPr>
      <w:rPr>
        <w:rFonts w:ascii="宋体" w:hAnsi="宋体" w:hint="default"/>
      </w:rPr>
    </w:lvl>
    <w:lvl w:ilvl="8" w:tplc="95EAB6C6" w:tentative="1">
      <w:start w:val="1"/>
      <w:numFmt w:val="bullet"/>
      <w:lvlText w:val="•"/>
      <w:lvlJc w:val="left"/>
      <w:pPr>
        <w:tabs>
          <w:tab w:val="num" w:pos="6480"/>
        </w:tabs>
        <w:ind w:left="6480" w:hanging="360"/>
      </w:pPr>
      <w:rPr>
        <w:rFonts w:ascii="宋体" w:hAnsi="宋体" w:hint="default"/>
      </w:rPr>
    </w:lvl>
  </w:abstractNum>
  <w:abstractNum w:abstractNumId="8">
    <w:nsid w:val="5248601D"/>
    <w:multiLevelType w:val="hybridMultilevel"/>
    <w:tmpl w:val="52D64490"/>
    <w:lvl w:ilvl="0" w:tplc="5C1E6B8C">
      <w:start w:val="1"/>
      <w:numFmt w:val="japaneseCounting"/>
      <w:lvlText w:val="%1、"/>
      <w:lvlJc w:val="left"/>
      <w:pPr>
        <w:tabs>
          <w:tab w:val="num" w:pos="720"/>
        </w:tabs>
        <w:ind w:left="720" w:hanging="720"/>
      </w:pPr>
      <w:rPr>
        <w:rFonts w:hint="default"/>
      </w:rPr>
    </w:lvl>
    <w:lvl w:ilvl="1" w:tplc="04090019" w:tentative="1">
      <w:start w:val="1"/>
      <w:numFmt w:val="lowerLetter"/>
      <w:lvlText w:val="%2)"/>
      <w:lvlJc w:val="left"/>
      <w:pPr>
        <w:tabs>
          <w:tab w:val="num" w:pos="698"/>
        </w:tabs>
        <w:ind w:left="698" w:hanging="420"/>
      </w:pPr>
    </w:lvl>
    <w:lvl w:ilvl="2" w:tplc="0409001B" w:tentative="1">
      <w:start w:val="1"/>
      <w:numFmt w:val="lowerRoman"/>
      <w:lvlText w:val="%3."/>
      <w:lvlJc w:val="right"/>
      <w:pPr>
        <w:tabs>
          <w:tab w:val="num" w:pos="1118"/>
        </w:tabs>
        <w:ind w:left="1118" w:hanging="420"/>
      </w:pPr>
    </w:lvl>
    <w:lvl w:ilvl="3" w:tplc="0409000F" w:tentative="1">
      <w:start w:val="1"/>
      <w:numFmt w:val="decimal"/>
      <w:lvlText w:val="%4."/>
      <w:lvlJc w:val="left"/>
      <w:pPr>
        <w:tabs>
          <w:tab w:val="num" w:pos="1538"/>
        </w:tabs>
        <w:ind w:left="1538" w:hanging="420"/>
      </w:pPr>
    </w:lvl>
    <w:lvl w:ilvl="4" w:tplc="04090019" w:tentative="1">
      <w:start w:val="1"/>
      <w:numFmt w:val="lowerLetter"/>
      <w:lvlText w:val="%5)"/>
      <w:lvlJc w:val="left"/>
      <w:pPr>
        <w:tabs>
          <w:tab w:val="num" w:pos="1958"/>
        </w:tabs>
        <w:ind w:left="1958" w:hanging="420"/>
      </w:pPr>
    </w:lvl>
    <w:lvl w:ilvl="5" w:tplc="0409001B" w:tentative="1">
      <w:start w:val="1"/>
      <w:numFmt w:val="lowerRoman"/>
      <w:lvlText w:val="%6."/>
      <w:lvlJc w:val="right"/>
      <w:pPr>
        <w:tabs>
          <w:tab w:val="num" w:pos="2378"/>
        </w:tabs>
        <w:ind w:left="2378" w:hanging="420"/>
      </w:pPr>
    </w:lvl>
    <w:lvl w:ilvl="6" w:tplc="0409000F" w:tentative="1">
      <w:start w:val="1"/>
      <w:numFmt w:val="decimal"/>
      <w:lvlText w:val="%7."/>
      <w:lvlJc w:val="left"/>
      <w:pPr>
        <w:tabs>
          <w:tab w:val="num" w:pos="2798"/>
        </w:tabs>
        <w:ind w:left="2798" w:hanging="420"/>
      </w:pPr>
    </w:lvl>
    <w:lvl w:ilvl="7" w:tplc="04090019" w:tentative="1">
      <w:start w:val="1"/>
      <w:numFmt w:val="lowerLetter"/>
      <w:lvlText w:val="%8)"/>
      <w:lvlJc w:val="left"/>
      <w:pPr>
        <w:tabs>
          <w:tab w:val="num" w:pos="3218"/>
        </w:tabs>
        <w:ind w:left="3218" w:hanging="420"/>
      </w:pPr>
    </w:lvl>
    <w:lvl w:ilvl="8" w:tplc="0409001B" w:tentative="1">
      <w:start w:val="1"/>
      <w:numFmt w:val="lowerRoman"/>
      <w:lvlText w:val="%9."/>
      <w:lvlJc w:val="right"/>
      <w:pPr>
        <w:tabs>
          <w:tab w:val="num" w:pos="3638"/>
        </w:tabs>
        <w:ind w:left="3638" w:hanging="420"/>
      </w:pPr>
    </w:lvl>
  </w:abstractNum>
  <w:abstractNum w:abstractNumId="9">
    <w:nsid w:val="5694327C"/>
    <w:multiLevelType w:val="hybridMultilevel"/>
    <w:tmpl w:val="E54E9608"/>
    <w:lvl w:ilvl="0" w:tplc="1722F2EC">
      <w:start w:val="1"/>
      <w:numFmt w:val="japaneseCounting"/>
      <w:lvlText w:val="（%1）"/>
      <w:lvlJc w:val="left"/>
      <w:pPr>
        <w:ind w:left="1506" w:hanging="1080"/>
      </w:pPr>
      <w:rPr>
        <w:rFonts w:ascii="楷体" w:eastAsia="楷体" w:hAnsi="楷体" w:hint="default"/>
      </w:rPr>
    </w:lvl>
    <w:lvl w:ilvl="1" w:tplc="04090019" w:tentative="1">
      <w:start w:val="1"/>
      <w:numFmt w:val="lowerLetter"/>
      <w:lvlText w:val="%2)"/>
      <w:lvlJc w:val="left"/>
      <w:pPr>
        <w:ind w:left="1355" w:hanging="420"/>
      </w:pPr>
    </w:lvl>
    <w:lvl w:ilvl="2" w:tplc="0409001B" w:tentative="1">
      <w:start w:val="1"/>
      <w:numFmt w:val="lowerRoman"/>
      <w:lvlText w:val="%3."/>
      <w:lvlJc w:val="right"/>
      <w:pPr>
        <w:ind w:left="1775" w:hanging="420"/>
      </w:pPr>
    </w:lvl>
    <w:lvl w:ilvl="3" w:tplc="0409000F" w:tentative="1">
      <w:start w:val="1"/>
      <w:numFmt w:val="decimal"/>
      <w:lvlText w:val="%4."/>
      <w:lvlJc w:val="left"/>
      <w:pPr>
        <w:ind w:left="2195" w:hanging="420"/>
      </w:pPr>
    </w:lvl>
    <w:lvl w:ilvl="4" w:tplc="04090019" w:tentative="1">
      <w:start w:val="1"/>
      <w:numFmt w:val="lowerLetter"/>
      <w:lvlText w:val="%5)"/>
      <w:lvlJc w:val="left"/>
      <w:pPr>
        <w:ind w:left="2615" w:hanging="420"/>
      </w:pPr>
    </w:lvl>
    <w:lvl w:ilvl="5" w:tplc="0409001B" w:tentative="1">
      <w:start w:val="1"/>
      <w:numFmt w:val="lowerRoman"/>
      <w:lvlText w:val="%6."/>
      <w:lvlJc w:val="right"/>
      <w:pPr>
        <w:ind w:left="3035" w:hanging="420"/>
      </w:pPr>
    </w:lvl>
    <w:lvl w:ilvl="6" w:tplc="0409000F" w:tentative="1">
      <w:start w:val="1"/>
      <w:numFmt w:val="decimal"/>
      <w:lvlText w:val="%7."/>
      <w:lvlJc w:val="left"/>
      <w:pPr>
        <w:ind w:left="3455" w:hanging="420"/>
      </w:pPr>
    </w:lvl>
    <w:lvl w:ilvl="7" w:tplc="04090019" w:tentative="1">
      <w:start w:val="1"/>
      <w:numFmt w:val="lowerLetter"/>
      <w:lvlText w:val="%8)"/>
      <w:lvlJc w:val="left"/>
      <w:pPr>
        <w:ind w:left="3875" w:hanging="420"/>
      </w:pPr>
    </w:lvl>
    <w:lvl w:ilvl="8" w:tplc="0409001B" w:tentative="1">
      <w:start w:val="1"/>
      <w:numFmt w:val="lowerRoman"/>
      <w:lvlText w:val="%9."/>
      <w:lvlJc w:val="right"/>
      <w:pPr>
        <w:ind w:left="4295" w:hanging="420"/>
      </w:pPr>
    </w:lvl>
  </w:abstractNum>
  <w:abstractNum w:abstractNumId="10">
    <w:nsid w:val="610671B8"/>
    <w:multiLevelType w:val="multilevel"/>
    <w:tmpl w:val="610671B8"/>
    <w:lvl w:ilvl="0">
      <w:start w:val="1"/>
      <w:numFmt w:val="chineseCountingThousand"/>
      <w:suff w:val="nothing"/>
      <w:lvlText w:val="%1、"/>
      <w:lvlJc w:val="left"/>
      <w:pPr>
        <w:ind w:left="4253" w:hanging="425"/>
      </w:pPr>
      <w:rPr>
        <w:rFonts w:hint="eastAsia"/>
      </w:rPr>
    </w:lvl>
    <w:lvl w:ilvl="1">
      <w:start w:val="1"/>
      <w:numFmt w:val="chineseCountingThousand"/>
      <w:suff w:val="nothing"/>
      <w:lvlText w:val="（%2）"/>
      <w:lvlJc w:val="left"/>
      <w:pPr>
        <w:ind w:left="709" w:hanging="567"/>
      </w:pPr>
      <w:rPr>
        <w:rFonts w:hint="eastAsia"/>
      </w:rPr>
    </w:lvl>
    <w:lvl w:ilvl="2">
      <w:start w:val="1"/>
      <w:numFmt w:val="decimal"/>
      <w:suff w:val="nothing"/>
      <w:lvlText w:val="%3. "/>
      <w:lvlJc w:val="left"/>
      <w:pPr>
        <w:ind w:left="2409" w:hanging="567"/>
      </w:pPr>
      <w:rPr>
        <w:rFonts w:hint="eastAsia"/>
      </w:rPr>
    </w:lvl>
    <w:lvl w:ilvl="3">
      <w:start w:val="1"/>
      <w:numFmt w:val="decimal"/>
      <w:suff w:val="nothing"/>
      <w:lvlText w:val="（%4）"/>
      <w:lvlJc w:val="left"/>
      <w:pPr>
        <w:ind w:left="1134" w:hanging="425"/>
      </w:pPr>
      <w:rPr>
        <w:rFonts w:hint="eastAsia"/>
      </w:rPr>
    </w:lvl>
    <w:lvl w:ilvl="4">
      <w:start w:val="1"/>
      <w:numFmt w:val="decimal"/>
      <w:suff w:val="nothing"/>
      <w:lvlText w:val="%5）"/>
      <w:lvlJc w:val="left"/>
      <w:pPr>
        <w:ind w:left="709" w:hanging="113"/>
      </w:pPr>
      <w:rPr>
        <w:rFonts w:hint="eastAsia"/>
      </w:rPr>
    </w:lvl>
    <w:lvl w:ilvl="5">
      <w:start w:val="1"/>
      <w:numFmt w:val="decimal"/>
      <w:suff w:val="nothing"/>
      <w:lvlText w:val="附件%6 "/>
      <w:lvlJc w:val="left"/>
      <w:pPr>
        <w:ind w:left="-283" w:firstLine="0"/>
      </w:pPr>
      <w:rPr>
        <w:rFonts w:hint="eastAsia"/>
      </w:rPr>
    </w:lvl>
    <w:lvl w:ilvl="6">
      <w:start w:val="1"/>
      <w:numFmt w:val="chineseCountingThousand"/>
      <w:suff w:val="nothing"/>
      <w:lvlText w:val="%7、"/>
      <w:lvlJc w:val="left"/>
      <w:pPr>
        <w:ind w:left="709" w:hanging="567"/>
      </w:pPr>
      <w:rPr>
        <w:rFonts w:hint="eastAsia"/>
      </w:rPr>
    </w:lvl>
    <w:lvl w:ilvl="7">
      <w:start w:val="1"/>
      <w:numFmt w:val="chineseCountingThousand"/>
      <w:suff w:val="nothing"/>
      <w:lvlText w:val="（%8）"/>
      <w:lvlJc w:val="left"/>
      <w:pPr>
        <w:ind w:left="709" w:hanging="567"/>
      </w:pPr>
      <w:rPr>
        <w:rFonts w:hint="eastAsia"/>
      </w:rPr>
    </w:lvl>
    <w:lvl w:ilvl="8">
      <w:start w:val="1"/>
      <w:numFmt w:val="decimal"/>
      <w:suff w:val="nothing"/>
      <w:lvlText w:val="%9. "/>
      <w:lvlJc w:val="left"/>
      <w:pPr>
        <w:ind w:left="709" w:hanging="567"/>
      </w:pPr>
      <w:rPr>
        <w:rFonts w:hint="eastAsia"/>
      </w:rPr>
    </w:lvl>
  </w:abstractNum>
  <w:num w:numId="1">
    <w:abstractNumId w:val="8"/>
  </w:num>
  <w:num w:numId="2">
    <w:abstractNumId w:val="1"/>
    <w:lvlOverride w:ilvl="0">
      <w:startOverride w:val="2"/>
    </w:lvlOverride>
  </w:num>
  <w:num w:numId="3">
    <w:abstractNumId w:val="0"/>
  </w:num>
  <w:num w:numId="4">
    <w:abstractNumId w:val="5"/>
  </w:num>
  <w:num w:numId="5">
    <w:abstractNumId w:val="10"/>
  </w:num>
  <w:num w:numId="6">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7"/>
  </w:num>
  <w:num w:numId="8">
    <w:abstractNumId w:val="2"/>
  </w:num>
  <w:num w:numId="9">
    <w:abstractNumId w:val="6"/>
  </w:num>
  <w:num w:numId="10">
    <w:abstractNumId w:val="4"/>
  </w:num>
  <w:num w:numId="11">
    <w:abstractNumId w:val="9"/>
  </w:num>
  <w:num w:numId="12">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61441"/>
  </w:hdrShapeDefaults>
  <w:footnotePr>
    <w:footnote w:id="0"/>
    <w:footnote w:id="1"/>
  </w:footnotePr>
  <w:endnotePr>
    <w:endnote w:id="0"/>
    <w:endnote w:id="1"/>
  </w:endnotePr>
  <w:compat>
    <w:useFELayout/>
  </w:compat>
  <w:rsids>
    <w:rsidRoot w:val="00D31D50"/>
    <w:rsid w:val="0000005A"/>
    <w:rsid w:val="00001384"/>
    <w:rsid w:val="00003B4F"/>
    <w:rsid w:val="00003E50"/>
    <w:rsid w:val="000043B6"/>
    <w:rsid w:val="00005165"/>
    <w:rsid w:val="000055F3"/>
    <w:rsid w:val="00010409"/>
    <w:rsid w:val="00015A0D"/>
    <w:rsid w:val="0001604A"/>
    <w:rsid w:val="000166DB"/>
    <w:rsid w:val="00020771"/>
    <w:rsid w:val="00021367"/>
    <w:rsid w:val="00023313"/>
    <w:rsid w:val="00026956"/>
    <w:rsid w:val="00026E50"/>
    <w:rsid w:val="00030AC0"/>
    <w:rsid w:val="00030FE4"/>
    <w:rsid w:val="000341B5"/>
    <w:rsid w:val="00034C0F"/>
    <w:rsid w:val="0003555C"/>
    <w:rsid w:val="00037745"/>
    <w:rsid w:val="0003790F"/>
    <w:rsid w:val="000414F3"/>
    <w:rsid w:val="00044513"/>
    <w:rsid w:val="00044AE1"/>
    <w:rsid w:val="00045A1E"/>
    <w:rsid w:val="00047F5C"/>
    <w:rsid w:val="00050728"/>
    <w:rsid w:val="00051CB0"/>
    <w:rsid w:val="000556DA"/>
    <w:rsid w:val="00056181"/>
    <w:rsid w:val="0005674C"/>
    <w:rsid w:val="00057F23"/>
    <w:rsid w:val="00060537"/>
    <w:rsid w:val="00061B04"/>
    <w:rsid w:val="00062E08"/>
    <w:rsid w:val="00064378"/>
    <w:rsid w:val="00066028"/>
    <w:rsid w:val="000671DC"/>
    <w:rsid w:val="000674C1"/>
    <w:rsid w:val="0007360F"/>
    <w:rsid w:val="00073DEF"/>
    <w:rsid w:val="000751FB"/>
    <w:rsid w:val="00082A51"/>
    <w:rsid w:val="00092295"/>
    <w:rsid w:val="00093B6C"/>
    <w:rsid w:val="00093DE9"/>
    <w:rsid w:val="00097737"/>
    <w:rsid w:val="000A060C"/>
    <w:rsid w:val="000A2453"/>
    <w:rsid w:val="000A2A31"/>
    <w:rsid w:val="000A330C"/>
    <w:rsid w:val="000A524D"/>
    <w:rsid w:val="000A6DDB"/>
    <w:rsid w:val="000A7F13"/>
    <w:rsid w:val="000B74A7"/>
    <w:rsid w:val="000B79C3"/>
    <w:rsid w:val="000C179F"/>
    <w:rsid w:val="000C2972"/>
    <w:rsid w:val="000C315C"/>
    <w:rsid w:val="000C710B"/>
    <w:rsid w:val="000C760C"/>
    <w:rsid w:val="000C79B5"/>
    <w:rsid w:val="000C7B5B"/>
    <w:rsid w:val="000D307B"/>
    <w:rsid w:val="000D54DD"/>
    <w:rsid w:val="000E155E"/>
    <w:rsid w:val="000E2D0C"/>
    <w:rsid w:val="000E2D52"/>
    <w:rsid w:val="000E354C"/>
    <w:rsid w:val="000E5E1D"/>
    <w:rsid w:val="000F2286"/>
    <w:rsid w:val="001002B7"/>
    <w:rsid w:val="00100B02"/>
    <w:rsid w:val="00100B3F"/>
    <w:rsid w:val="00103095"/>
    <w:rsid w:val="00104D71"/>
    <w:rsid w:val="001108E4"/>
    <w:rsid w:val="0011250A"/>
    <w:rsid w:val="00113F70"/>
    <w:rsid w:val="001146CA"/>
    <w:rsid w:val="00115C81"/>
    <w:rsid w:val="00115DF9"/>
    <w:rsid w:val="001202B2"/>
    <w:rsid w:val="00122A6A"/>
    <w:rsid w:val="00123E5E"/>
    <w:rsid w:val="00124733"/>
    <w:rsid w:val="00125D04"/>
    <w:rsid w:val="00127E9F"/>
    <w:rsid w:val="001310DD"/>
    <w:rsid w:val="00133B6C"/>
    <w:rsid w:val="0013525D"/>
    <w:rsid w:val="001375E6"/>
    <w:rsid w:val="00140B0F"/>
    <w:rsid w:val="00140F37"/>
    <w:rsid w:val="001427B7"/>
    <w:rsid w:val="00142B67"/>
    <w:rsid w:val="0014437C"/>
    <w:rsid w:val="001465B9"/>
    <w:rsid w:val="00146FDD"/>
    <w:rsid w:val="001477BB"/>
    <w:rsid w:val="00147CA7"/>
    <w:rsid w:val="001556E9"/>
    <w:rsid w:val="001559DA"/>
    <w:rsid w:val="00156E59"/>
    <w:rsid w:val="00160723"/>
    <w:rsid w:val="001638BE"/>
    <w:rsid w:val="0016413D"/>
    <w:rsid w:val="00166839"/>
    <w:rsid w:val="001677E4"/>
    <w:rsid w:val="00170939"/>
    <w:rsid w:val="0017438E"/>
    <w:rsid w:val="00174B12"/>
    <w:rsid w:val="00174CA7"/>
    <w:rsid w:val="001806AD"/>
    <w:rsid w:val="00182D4E"/>
    <w:rsid w:val="0018309B"/>
    <w:rsid w:val="00183F52"/>
    <w:rsid w:val="00184A3F"/>
    <w:rsid w:val="0019193C"/>
    <w:rsid w:val="001925A0"/>
    <w:rsid w:val="00193030"/>
    <w:rsid w:val="0019310E"/>
    <w:rsid w:val="00193E8F"/>
    <w:rsid w:val="001948F1"/>
    <w:rsid w:val="00194E78"/>
    <w:rsid w:val="00195022"/>
    <w:rsid w:val="00196551"/>
    <w:rsid w:val="0019791B"/>
    <w:rsid w:val="001A002A"/>
    <w:rsid w:val="001A02DD"/>
    <w:rsid w:val="001A1B79"/>
    <w:rsid w:val="001A1DFC"/>
    <w:rsid w:val="001A317B"/>
    <w:rsid w:val="001A546D"/>
    <w:rsid w:val="001A6A10"/>
    <w:rsid w:val="001A6EBC"/>
    <w:rsid w:val="001A746B"/>
    <w:rsid w:val="001A7865"/>
    <w:rsid w:val="001B4F12"/>
    <w:rsid w:val="001B53A7"/>
    <w:rsid w:val="001C01C9"/>
    <w:rsid w:val="001C1F5D"/>
    <w:rsid w:val="001C593C"/>
    <w:rsid w:val="001C5F44"/>
    <w:rsid w:val="001C7F4B"/>
    <w:rsid w:val="001D4E1F"/>
    <w:rsid w:val="001D5CF3"/>
    <w:rsid w:val="001D77D7"/>
    <w:rsid w:val="001E1E40"/>
    <w:rsid w:val="001E45DE"/>
    <w:rsid w:val="001E746F"/>
    <w:rsid w:val="001F18BA"/>
    <w:rsid w:val="001F2AD2"/>
    <w:rsid w:val="001F2D78"/>
    <w:rsid w:val="001F3305"/>
    <w:rsid w:val="001F354B"/>
    <w:rsid w:val="001F7010"/>
    <w:rsid w:val="001F720D"/>
    <w:rsid w:val="001F722F"/>
    <w:rsid w:val="001F728C"/>
    <w:rsid w:val="00201A10"/>
    <w:rsid w:val="0020746A"/>
    <w:rsid w:val="00215F0F"/>
    <w:rsid w:val="00216123"/>
    <w:rsid w:val="0021658C"/>
    <w:rsid w:val="002171F2"/>
    <w:rsid w:val="002212A1"/>
    <w:rsid w:val="00221951"/>
    <w:rsid w:val="00226C71"/>
    <w:rsid w:val="00226FAC"/>
    <w:rsid w:val="002270E2"/>
    <w:rsid w:val="00230447"/>
    <w:rsid w:val="00230DE0"/>
    <w:rsid w:val="00232640"/>
    <w:rsid w:val="00232D2B"/>
    <w:rsid w:val="00233A6F"/>
    <w:rsid w:val="0023646F"/>
    <w:rsid w:val="002367BB"/>
    <w:rsid w:val="0023746E"/>
    <w:rsid w:val="00237D30"/>
    <w:rsid w:val="0024280B"/>
    <w:rsid w:val="0024282B"/>
    <w:rsid w:val="002439B2"/>
    <w:rsid w:val="0024414A"/>
    <w:rsid w:val="002459EC"/>
    <w:rsid w:val="00247EE4"/>
    <w:rsid w:val="002503A0"/>
    <w:rsid w:val="00250A43"/>
    <w:rsid w:val="002579B5"/>
    <w:rsid w:val="00260A5B"/>
    <w:rsid w:val="00261828"/>
    <w:rsid w:val="00263BC1"/>
    <w:rsid w:val="0026553A"/>
    <w:rsid w:val="002661CF"/>
    <w:rsid w:val="002674A9"/>
    <w:rsid w:val="00271D6B"/>
    <w:rsid w:val="00271DF8"/>
    <w:rsid w:val="00274661"/>
    <w:rsid w:val="002752AE"/>
    <w:rsid w:val="0028306D"/>
    <w:rsid w:val="002847D4"/>
    <w:rsid w:val="00285FBF"/>
    <w:rsid w:val="0028693F"/>
    <w:rsid w:val="0028740F"/>
    <w:rsid w:val="00287817"/>
    <w:rsid w:val="002900D9"/>
    <w:rsid w:val="0029251D"/>
    <w:rsid w:val="00292B88"/>
    <w:rsid w:val="002934B1"/>
    <w:rsid w:val="00293B95"/>
    <w:rsid w:val="00293C66"/>
    <w:rsid w:val="00294947"/>
    <w:rsid w:val="0029631F"/>
    <w:rsid w:val="00297908"/>
    <w:rsid w:val="002A1D0E"/>
    <w:rsid w:val="002A2A85"/>
    <w:rsid w:val="002A3473"/>
    <w:rsid w:val="002A56C8"/>
    <w:rsid w:val="002A7161"/>
    <w:rsid w:val="002B12DB"/>
    <w:rsid w:val="002B2972"/>
    <w:rsid w:val="002B2DAF"/>
    <w:rsid w:val="002B5A92"/>
    <w:rsid w:val="002B6519"/>
    <w:rsid w:val="002B6C1F"/>
    <w:rsid w:val="002B76D4"/>
    <w:rsid w:val="002B77F2"/>
    <w:rsid w:val="002C0B9D"/>
    <w:rsid w:val="002C51B2"/>
    <w:rsid w:val="002D2A7F"/>
    <w:rsid w:val="002D4838"/>
    <w:rsid w:val="002D6171"/>
    <w:rsid w:val="002D7CCE"/>
    <w:rsid w:val="002D7E0D"/>
    <w:rsid w:val="002E28B2"/>
    <w:rsid w:val="002E2E3F"/>
    <w:rsid w:val="002E2F42"/>
    <w:rsid w:val="002E2F83"/>
    <w:rsid w:val="002E393F"/>
    <w:rsid w:val="002E481B"/>
    <w:rsid w:val="002E52FD"/>
    <w:rsid w:val="002E55F3"/>
    <w:rsid w:val="002E5CFD"/>
    <w:rsid w:val="002E7B47"/>
    <w:rsid w:val="002F007D"/>
    <w:rsid w:val="002F028D"/>
    <w:rsid w:val="002F6FBC"/>
    <w:rsid w:val="00303CC2"/>
    <w:rsid w:val="003043B5"/>
    <w:rsid w:val="003053F7"/>
    <w:rsid w:val="00310A63"/>
    <w:rsid w:val="00311B8B"/>
    <w:rsid w:val="003149FF"/>
    <w:rsid w:val="003162FE"/>
    <w:rsid w:val="00316F84"/>
    <w:rsid w:val="00320763"/>
    <w:rsid w:val="00321CA5"/>
    <w:rsid w:val="003221EA"/>
    <w:rsid w:val="00323B43"/>
    <w:rsid w:val="00323DBD"/>
    <w:rsid w:val="00324C62"/>
    <w:rsid w:val="00326386"/>
    <w:rsid w:val="00330565"/>
    <w:rsid w:val="00330CCD"/>
    <w:rsid w:val="00331550"/>
    <w:rsid w:val="00334DE1"/>
    <w:rsid w:val="00335459"/>
    <w:rsid w:val="00336F52"/>
    <w:rsid w:val="00337627"/>
    <w:rsid w:val="00341C55"/>
    <w:rsid w:val="003440BB"/>
    <w:rsid w:val="0034622D"/>
    <w:rsid w:val="00347421"/>
    <w:rsid w:val="00353A0B"/>
    <w:rsid w:val="00361048"/>
    <w:rsid w:val="00367190"/>
    <w:rsid w:val="00367625"/>
    <w:rsid w:val="00367E5C"/>
    <w:rsid w:val="00371E2D"/>
    <w:rsid w:val="00373F3F"/>
    <w:rsid w:val="0037480D"/>
    <w:rsid w:val="0037485B"/>
    <w:rsid w:val="00374AC1"/>
    <w:rsid w:val="003770AE"/>
    <w:rsid w:val="00384684"/>
    <w:rsid w:val="00386ECF"/>
    <w:rsid w:val="00387692"/>
    <w:rsid w:val="00390CA5"/>
    <w:rsid w:val="00391459"/>
    <w:rsid w:val="003915D8"/>
    <w:rsid w:val="00393FF0"/>
    <w:rsid w:val="0039583B"/>
    <w:rsid w:val="0039615C"/>
    <w:rsid w:val="00396B2F"/>
    <w:rsid w:val="003A3D37"/>
    <w:rsid w:val="003A4538"/>
    <w:rsid w:val="003A4B54"/>
    <w:rsid w:val="003A5840"/>
    <w:rsid w:val="003A584F"/>
    <w:rsid w:val="003A6C34"/>
    <w:rsid w:val="003A70B1"/>
    <w:rsid w:val="003A7603"/>
    <w:rsid w:val="003A7DB9"/>
    <w:rsid w:val="003B03B1"/>
    <w:rsid w:val="003B5827"/>
    <w:rsid w:val="003C02CE"/>
    <w:rsid w:val="003C33BA"/>
    <w:rsid w:val="003D2312"/>
    <w:rsid w:val="003D2EAA"/>
    <w:rsid w:val="003D37D8"/>
    <w:rsid w:val="003D380E"/>
    <w:rsid w:val="003D3EE8"/>
    <w:rsid w:val="003D5936"/>
    <w:rsid w:val="003E040D"/>
    <w:rsid w:val="003E076D"/>
    <w:rsid w:val="003E203B"/>
    <w:rsid w:val="003E23FC"/>
    <w:rsid w:val="003E2ECC"/>
    <w:rsid w:val="003E333A"/>
    <w:rsid w:val="003E36B2"/>
    <w:rsid w:val="003E3EF4"/>
    <w:rsid w:val="003E5CFD"/>
    <w:rsid w:val="003E78A0"/>
    <w:rsid w:val="003F16C7"/>
    <w:rsid w:val="003F2D9B"/>
    <w:rsid w:val="003F384F"/>
    <w:rsid w:val="003F7CA7"/>
    <w:rsid w:val="00400A6C"/>
    <w:rsid w:val="00400E54"/>
    <w:rsid w:val="00402A2D"/>
    <w:rsid w:val="00402F16"/>
    <w:rsid w:val="00403D34"/>
    <w:rsid w:val="004051C1"/>
    <w:rsid w:val="00406ADF"/>
    <w:rsid w:val="0040709A"/>
    <w:rsid w:val="00411396"/>
    <w:rsid w:val="00413D0D"/>
    <w:rsid w:val="00414B3C"/>
    <w:rsid w:val="00417E05"/>
    <w:rsid w:val="00423D3F"/>
    <w:rsid w:val="00425340"/>
    <w:rsid w:val="00425E5A"/>
    <w:rsid w:val="00426133"/>
    <w:rsid w:val="00426436"/>
    <w:rsid w:val="00432431"/>
    <w:rsid w:val="00432435"/>
    <w:rsid w:val="0043352E"/>
    <w:rsid w:val="00433B92"/>
    <w:rsid w:val="004358AB"/>
    <w:rsid w:val="00437900"/>
    <w:rsid w:val="00443A37"/>
    <w:rsid w:val="0044572B"/>
    <w:rsid w:val="004467B5"/>
    <w:rsid w:val="00450ABD"/>
    <w:rsid w:val="00451A85"/>
    <w:rsid w:val="00452128"/>
    <w:rsid w:val="00452501"/>
    <w:rsid w:val="004540E4"/>
    <w:rsid w:val="00455B32"/>
    <w:rsid w:val="004620B9"/>
    <w:rsid w:val="00464D24"/>
    <w:rsid w:val="00467433"/>
    <w:rsid w:val="004675C8"/>
    <w:rsid w:val="0047067B"/>
    <w:rsid w:val="004725DE"/>
    <w:rsid w:val="00473426"/>
    <w:rsid w:val="00474859"/>
    <w:rsid w:val="00474AF8"/>
    <w:rsid w:val="00474CC7"/>
    <w:rsid w:val="00482E45"/>
    <w:rsid w:val="00485613"/>
    <w:rsid w:val="0049198B"/>
    <w:rsid w:val="00493112"/>
    <w:rsid w:val="00493B8F"/>
    <w:rsid w:val="004A0A2F"/>
    <w:rsid w:val="004B01D7"/>
    <w:rsid w:val="004B63FD"/>
    <w:rsid w:val="004B7C71"/>
    <w:rsid w:val="004C2534"/>
    <w:rsid w:val="004C41A3"/>
    <w:rsid w:val="004C446B"/>
    <w:rsid w:val="004C545B"/>
    <w:rsid w:val="004C5DC1"/>
    <w:rsid w:val="004C6D3B"/>
    <w:rsid w:val="004C6E2D"/>
    <w:rsid w:val="004D1A45"/>
    <w:rsid w:val="004D2CAD"/>
    <w:rsid w:val="004D3830"/>
    <w:rsid w:val="004D433C"/>
    <w:rsid w:val="004D4421"/>
    <w:rsid w:val="004D69CB"/>
    <w:rsid w:val="004D7107"/>
    <w:rsid w:val="004D7162"/>
    <w:rsid w:val="004E1E45"/>
    <w:rsid w:val="004E26EC"/>
    <w:rsid w:val="004E2FC3"/>
    <w:rsid w:val="004E3183"/>
    <w:rsid w:val="004E346C"/>
    <w:rsid w:val="004F0D16"/>
    <w:rsid w:val="004F1AEE"/>
    <w:rsid w:val="004F3AAD"/>
    <w:rsid w:val="004F657D"/>
    <w:rsid w:val="004F7637"/>
    <w:rsid w:val="00500DA8"/>
    <w:rsid w:val="0050111E"/>
    <w:rsid w:val="00503675"/>
    <w:rsid w:val="005037AD"/>
    <w:rsid w:val="00505B50"/>
    <w:rsid w:val="00505BA1"/>
    <w:rsid w:val="00506ADD"/>
    <w:rsid w:val="00506B47"/>
    <w:rsid w:val="005106BF"/>
    <w:rsid w:val="00510CD9"/>
    <w:rsid w:val="00514F2F"/>
    <w:rsid w:val="00517770"/>
    <w:rsid w:val="00520C8C"/>
    <w:rsid w:val="0052453F"/>
    <w:rsid w:val="00526F5B"/>
    <w:rsid w:val="00540035"/>
    <w:rsid w:val="00540701"/>
    <w:rsid w:val="00540F8E"/>
    <w:rsid w:val="005426F7"/>
    <w:rsid w:val="00542CFE"/>
    <w:rsid w:val="0054360D"/>
    <w:rsid w:val="00544011"/>
    <w:rsid w:val="00545624"/>
    <w:rsid w:val="00545B07"/>
    <w:rsid w:val="0054610C"/>
    <w:rsid w:val="00546D8E"/>
    <w:rsid w:val="00547334"/>
    <w:rsid w:val="00551DBC"/>
    <w:rsid w:val="00553119"/>
    <w:rsid w:val="0055413E"/>
    <w:rsid w:val="0055489C"/>
    <w:rsid w:val="00556010"/>
    <w:rsid w:val="00556933"/>
    <w:rsid w:val="00560614"/>
    <w:rsid w:val="00562E2A"/>
    <w:rsid w:val="0056553F"/>
    <w:rsid w:val="00567703"/>
    <w:rsid w:val="00567AA9"/>
    <w:rsid w:val="00570528"/>
    <w:rsid w:val="005746B9"/>
    <w:rsid w:val="0057476E"/>
    <w:rsid w:val="00576301"/>
    <w:rsid w:val="00576C1C"/>
    <w:rsid w:val="00577E02"/>
    <w:rsid w:val="0058278C"/>
    <w:rsid w:val="00585042"/>
    <w:rsid w:val="00590EAA"/>
    <w:rsid w:val="00594D75"/>
    <w:rsid w:val="00595CDA"/>
    <w:rsid w:val="005962DC"/>
    <w:rsid w:val="005965D5"/>
    <w:rsid w:val="00597D6D"/>
    <w:rsid w:val="005A02FF"/>
    <w:rsid w:val="005A1380"/>
    <w:rsid w:val="005A14BF"/>
    <w:rsid w:val="005A36DE"/>
    <w:rsid w:val="005A440C"/>
    <w:rsid w:val="005A45A3"/>
    <w:rsid w:val="005A5E55"/>
    <w:rsid w:val="005A61FC"/>
    <w:rsid w:val="005A6977"/>
    <w:rsid w:val="005B0B43"/>
    <w:rsid w:val="005B1A20"/>
    <w:rsid w:val="005B240A"/>
    <w:rsid w:val="005B3016"/>
    <w:rsid w:val="005B6549"/>
    <w:rsid w:val="005C0FAD"/>
    <w:rsid w:val="005C1416"/>
    <w:rsid w:val="005C3594"/>
    <w:rsid w:val="005C3E36"/>
    <w:rsid w:val="005C4E91"/>
    <w:rsid w:val="005D2047"/>
    <w:rsid w:val="005D2A8F"/>
    <w:rsid w:val="005D45FC"/>
    <w:rsid w:val="005D6DEB"/>
    <w:rsid w:val="005D74AB"/>
    <w:rsid w:val="005E0337"/>
    <w:rsid w:val="005E03EB"/>
    <w:rsid w:val="005E2077"/>
    <w:rsid w:val="005E2B25"/>
    <w:rsid w:val="005E490C"/>
    <w:rsid w:val="005E6150"/>
    <w:rsid w:val="005F0DA8"/>
    <w:rsid w:val="005F6429"/>
    <w:rsid w:val="00601793"/>
    <w:rsid w:val="0060367C"/>
    <w:rsid w:val="00604BE0"/>
    <w:rsid w:val="006053C0"/>
    <w:rsid w:val="00605686"/>
    <w:rsid w:val="00606481"/>
    <w:rsid w:val="00607996"/>
    <w:rsid w:val="00607E0B"/>
    <w:rsid w:val="00610E32"/>
    <w:rsid w:val="00611629"/>
    <w:rsid w:val="0062362F"/>
    <w:rsid w:val="006238E9"/>
    <w:rsid w:val="0062660E"/>
    <w:rsid w:val="00632EEE"/>
    <w:rsid w:val="00633296"/>
    <w:rsid w:val="0063351A"/>
    <w:rsid w:val="0063529E"/>
    <w:rsid w:val="00636F7B"/>
    <w:rsid w:val="00641975"/>
    <w:rsid w:val="0064499D"/>
    <w:rsid w:val="00645382"/>
    <w:rsid w:val="0064639C"/>
    <w:rsid w:val="006474C4"/>
    <w:rsid w:val="00651976"/>
    <w:rsid w:val="00651CD2"/>
    <w:rsid w:val="00654A9E"/>
    <w:rsid w:val="006551C2"/>
    <w:rsid w:val="0065747F"/>
    <w:rsid w:val="0066059B"/>
    <w:rsid w:val="00660892"/>
    <w:rsid w:val="00662AE8"/>
    <w:rsid w:val="0066523D"/>
    <w:rsid w:val="006703AD"/>
    <w:rsid w:val="00672418"/>
    <w:rsid w:val="00675FA3"/>
    <w:rsid w:val="00677A2D"/>
    <w:rsid w:val="00680EFC"/>
    <w:rsid w:val="00682BA6"/>
    <w:rsid w:val="00682F58"/>
    <w:rsid w:val="00686837"/>
    <w:rsid w:val="00686EFF"/>
    <w:rsid w:val="00687099"/>
    <w:rsid w:val="00690303"/>
    <w:rsid w:val="00691E83"/>
    <w:rsid w:val="00693667"/>
    <w:rsid w:val="006A15DF"/>
    <w:rsid w:val="006A2224"/>
    <w:rsid w:val="006A7D00"/>
    <w:rsid w:val="006B0DAD"/>
    <w:rsid w:val="006B3F85"/>
    <w:rsid w:val="006B433B"/>
    <w:rsid w:val="006B5275"/>
    <w:rsid w:val="006C0712"/>
    <w:rsid w:val="006C1002"/>
    <w:rsid w:val="006C1444"/>
    <w:rsid w:val="006C1CE3"/>
    <w:rsid w:val="006C2306"/>
    <w:rsid w:val="006C28E6"/>
    <w:rsid w:val="006C584A"/>
    <w:rsid w:val="006C6BC9"/>
    <w:rsid w:val="006D109C"/>
    <w:rsid w:val="006D10D6"/>
    <w:rsid w:val="006D3119"/>
    <w:rsid w:val="006D3D95"/>
    <w:rsid w:val="006D766C"/>
    <w:rsid w:val="006E0D2A"/>
    <w:rsid w:val="006E0D56"/>
    <w:rsid w:val="006E1045"/>
    <w:rsid w:val="006E30D1"/>
    <w:rsid w:val="006E7370"/>
    <w:rsid w:val="006E7929"/>
    <w:rsid w:val="006F0586"/>
    <w:rsid w:val="006F0CE2"/>
    <w:rsid w:val="006F25EA"/>
    <w:rsid w:val="006F2ECD"/>
    <w:rsid w:val="006F51DE"/>
    <w:rsid w:val="006F6502"/>
    <w:rsid w:val="006F709B"/>
    <w:rsid w:val="006F7DEA"/>
    <w:rsid w:val="00702825"/>
    <w:rsid w:val="007033CD"/>
    <w:rsid w:val="00703C88"/>
    <w:rsid w:val="00710FC3"/>
    <w:rsid w:val="0071310F"/>
    <w:rsid w:val="007150CC"/>
    <w:rsid w:val="00717B8E"/>
    <w:rsid w:val="007201A0"/>
    <w:rsid w:val="00720682"/>
    <w:rsid w:val="007216C8"/>
    <w:rsid w:val="00722602"/>
    <w:rsid w:val="007259E5"/>
    <w:rsid w:val="00731ABE"/>
    <w:rsid w:val="0073398A"/>
    <w:rsid w:val="00734359"/>
    <w:rsid w:val="007343E2"/>
    <w:rsid w:val="00734E5F"/>
    <w:rsid w:val="007363BA"/>
    <w:rsid w:val="007402EB"/>
    <w:rsid w:val="007405B9"/>
    <w:rsid w:val="0074547D"/>
    <w:rsid w:val="0074565E"/>
    <w:rsid w:val="00751CD5"/>
    <w:rsid w:val="007523D7"/>
    <w:rsid w:val="00755C5A"/>
    <w:rsid w:val="007568BC"/>
    <w:rsid w:val="00760788"/>
    <w:rsid w:val="00764B0C"/>
    <w:rsid w:val="007668AC"/>
    <w:rsid w:val="007701C5"/>
    <w:rsid w:val="007705EA"/>
    <w:rsid w:val="00773582"/>
    <w:rsid w:val="00774034"/>
    <w:rsid w:val="0077674A"/>
    <w:rsid w:val="00776B00"/>
    <w:rsid w:val="0077765F"/>
    <w:rsid w:val="007811CF"/>
    <w:rsid w:val="00781C31"/>
    <w:rsid w:val="00783DDA"/>
    <w:rsid w:val="00783E10"/>
    <w:rsid w:val="00785652"/>
    <w:rsid w:val="00787AA0"/>
    <w:rsid w:val="007902FF"/>
    <w:rsid w:val="00790715"/>
    <w:rsid w:val="00790E14"/>
    <w:rsid w:val="00792E09"/>
    <w:rsid w:val="00796D54"/>
    <w:rsid w:val="0079780D"/>
    <w:rsid w:val="007A2D4F"/>
    <w:rsid w:val="007A3FBB"/>
    <w:rsid w:val="007A48BF"/>
    <w:rsid w:val="007A5827"/>
    <w:rsid w:val="007A5CB9"/>
    <w:rsid w:val="007B291E"/>
    <w:rsid w:val="007B29CD"/>
    <w:rsid w:val="007B47D6"/>
    <w:rsid w:val="007B5483"/>
    <w:rsid w:val="007B5A3C"/>
    <w:rsid w:val="007B7619"/>
    <w:rsid w:val="007C466E"/>
    <w:rsid w:val="007C6710"/>
    <w:rsid w:val="007C7843"/>
    <w:rsid w:val="007C7B73"/>
    <w:rsid w:val="007D462A"/>
    <w:rsid w:val="007E1C6C"/>
    <w:rsid w:val="007E371F"/>
    <w:rsid w:val="007E3BE3"/>
    <w:rsid w:val="007E59F1"/>
    <w:rsid w:val="007F1C0D"/>
    <w:rsid w:val="007F401E"/>
    <w:rsid w:val="007F4E9C"/>
    <w:rsid w:val="007F5D2B"/>
    <w:rsid w:val="007F61BA"/>
    <w:rsid w:val="007F6307"/>
    <w:rsid w:val="00800635"/>
    <w:rsid w:val="0080167E"/>
    <w:rsid w:val="00802670"/>
    <w:rsid w:val="00805842"/>
    <w:rsid w:val="00806957"/>
    <w:rsid w:val="00807B43"/>
    <w:rsid w:val="00810F11"/>
    <w:rsid w:val="00812656"/>
    <w:rsid w:val="008126AC"/>
    <w:rsid w:val="008131B0"/>
    <w:rsid w:val="008147D3"/>
    <w:rsid w:val="00815255"/>
    <w:rsid w:val="008160E0"/>
    <w:rsid w:val="00816E6D"/>
    <w:rsid w:val="00820804"/>
    <w:rsid w:val="0082210D"/>
    <w:rsid w:val="00823785"/>
    <w:rsid w:val="00823DFD"/>
    <w:rsid w:val="00824547"/>
    <w:rsid w:val="00827B23"/>
    <w:rsid w:val="008308AE"/>
    <w:rsid w:val="0083784C"/>
    <w:rsid w:val="00837EF1"/>
    <w:rsid w:val="008434D2"/>
    <w:rsid w:val="00845354"/>
    <w:rsid w:val="00852D31"/>
    <w:rsid w:val="008538CC"/>
    <w:rsid w:val="00855184"/>
    <w:rsid w:val="008559D8"/>
    <w:rsid w:val="00857C88"/>
    <w:rsid w:val="008601EF"/>
    <w:rsid w:val="00862BD1"/>
    <w:rsid w:val="00864909"/>
    <w:rsid w:val="00865257"/>
    <w:rsid w:val="00865CEE"/>
    <w:rsid w:val="0087161E"/>
    <w:rsid w:val="00872A87"/>
    <w:rsid w:val="008753B6"/>
    <w:rsid w:val="00876231"/>
    <w:rsid w:val="008765F7"/>
    <w:rsid w:val="00876A6E"/>
    <w:rsid w:val="00883176"/>
    <w:rsid w:val="008835E0"/>
    <w:rsid w:val="00883D15"/>
    <w:rsid w:val="00884D75"/>
    <w:rsid w:val="008852C7"/>
    <w:rsid w:val="008857F6"/>
    <w:rsid w:val="00886B68"/>
    <w:rsid w:val="008908DD"/>
    <w:rsid w:val="00891337"/>
    <w:rsid w:val="00894394"/>
    <w:rsid w:val="00894C01"/>
    <w:rsid w:val="008966ED"/>
    <w:rsid w:val="00897408"/>
    <w:rsid w:val="008A156C"/>
    <w:rsid w:val="008A1DB6"/>
    <w:rsid w:val="008A2088"/>
    <w:rsid w:val="008A219A"/>
    <w:rsid w:val="008A58FE"/>
    <w:rsid w:val="008A613F"/>
    <w:rsid w:val="008A6162"/>
    <w:rsid w:val="008A68D6"/>
    <w:rsid w:val="008B0B66"/>
    <w:rsid w:val="008B10E4"/>
    <w:rsid w:val="008B204E"/>
    <w:rsid w:val="008B4436"/>
    <w:rsid w:val="008B5821"/>
    <w:rsid w:val="008B58D3"/>
    <w:rsid w:val="008B6087"/>
    <w:rsid w:val="008B7726"/>
    <w:rsid w:val="008C28F8"/>
    <w:rsid w:val="008C2B20"/>
    <w:rsid w:val="008C65CA"/>
    <w:rsid w:val="008D0973"/>
    <w:rsid w:val="008D1A0B"/>
    <w:rsid w:val="008D1F59"/>
    <w:rsid w:val="008D4A5A"/>
    <w:rsid w:val="008D4B28"/>
    <w:rsid w:val="008D674A"/>
    <w:rsid w:val="008E324D"/>
    <w:rsid w:val="008E38E7"/>
    <w:rsid w:val="008E43C0"/>
    <w:rsid w:val="008E5490"/>
    <w:rsid w:val="008F264D"/>
    <w:rsid w:val="008F3022"/>
    <w:rsid w:val="008F598F"/>
    <w:rsid w:val="00901718"/>
    <w:rsid w:val="00902DDD"/>
    <w:rsid w:val="00903E4D"/>
    <w:rsid w:val="009052D5"/>
    <w:rsid w:val="0090579A"/>
    <w:rsid w:val="0090721A"/>
    <w:rsid w:val="0091012F"/>
    <w:rsid w:val="00910CD0"/>
    <w:rsid w:val="00911890"/>
    <w:rsid w:val="00913853"/>
    <w:rsid w:val="009139EA"/>
    <w:rsid w:val="009146BA"/>
    <w:rsid w:val="0091501E"/>
    <w:rsid w:val="00915C90"/>
    <w:rsid w:val="00922D3C"/>
    <w:rsid w:val="00924A1B"/>
    <w:rsid w:val="00926A71"/>
    <w:rsid w:val="00930ADE"/>
    <w:rsid w:val="00930E7E"/>
    <w:rsid w:val="009310B0"/>
    <w:rsid w:val="00931CCC"/>
    <w:rsid w:val="00931FD5"/>
    <w:rsid w:val="00932FB4"/>
    <w:rsid w:val="009330FE"/>
    <w:rsid w:val="009338C9"/>
    <w:rsid w:val="00934F41"/>
    <w:rsid w:val="0094020A"/>
    <w:rsid w:val="009458C7"/>
    <w:rsid w:val="00947C88"/>
    <w:rsid w:val="00947D6B"/>
    <w:rsid w:val="00951DAF"/>
    <w:rsid w:val="0095409E"/>
    <w:rsid w:val="009577FB"/>
    <w:rsid w:val="0096041E"/>
    <w:rsid w:val="009609E3"/>
    <w:rsid w:val="00963E98"/>
    <w:rsid w:val="00964861"/>
    <w:rsid w:val="0096501F"/>
    <w:rsid w:val="009672B1"/>
    <w:rsid w:val="0097109B"/>
    <w:rsid w:val="0097532C"/>
    <w:rsid w:val="00980E9A"/>
    <w:rsid w:val="009814E2"/>
    <w:rsid w:val="00986A9C"/>
    <w:rsid w:val="00990888"/>
    <w:rsid w:val="009918F9"/>
    <w:rsid w:val="00991965"/>
    <w:rsid w:val="00991EDD"/>
    <w:rsid w:val="00992FF5"/>
    <w:rsid w:val="00994651"/>
    <w:rsid w:val="00995D22"/>
    <w:rsid w:val="00996902"/>
    <w:rsid w:val="009A0FDE"/>
    <w:rsid w:val="009A1C38"/>
    <w:rsid w:val="009A3371"/>
    <w:rsid w:val="009A51DF"/>
    <w:rsid w:val="009A7292"/>
    <w:rsid w:val="009A7BF3"/>
    <w:rsid w:val="009A7C4B"/>
    <w:rsid w:val="009B15B8"/>
    <w:rsid w:val="009B2F8A"/>
    <w:rsid w:val="009B453C"/>
    <w:rsid w:val="009B475F"/>
    <w:rsid w:val="009B4D6A"/>
    <w:rsid w:val="009B73A9"/>
    <w:rsid w:val="009C0A06"/>
    <w:rsid w:val="009C28E1"/>
    <w:rsid w:val="009C55C5"/>
    <w:rsid w:val="009D0AE1"/>
    <w:rsid w:val="009D2983"/>
    <w:rsid w:val="009D4341"/>
    <w:rsid w:val="009D49E6"/>
    <w:rsid w:val="009D51EC"/>
    <w:rsid w:val="009D5A3A"/>
    <w:rsid w:val="009D6581"/>
    <w:rsid w:val="009D6888"/>
    <w:rsid w:val="009D7176"/>
    <w:rsid w:val="009D7CAD"/>
    <w:rsid w:val="009E006E"/>
    <w:rsid w:val="009E0D46"/>
    <w:rsid w:val="009E4BFC"/>
    <w:rsid w:val="009E5532"/>
    <w:rsid w:val="009F1673"/>
    <w:rsid w:val="009F2C69"/>
    <w:rsid w:val="009F3371"/>
    <w:rsid w:val="009F5C3B"/>
    <w:rsid w:val="009F62ED"/>
    <w:rsid w:val="00A00BB4"/>
    <w:rsid w:val="00A0168D"/>
    <w:rsid w:val="00A01C0A"/>
    <w:rsid w:val="00A04D83"/>
    <w:rsid w:val="00A06AB6"/>
    <w:rsid w:val="00A13131"/>
    <w:rsid w:val="00A13DD8"/>
    <w:rsid w:val="00A146FB"/>
    <w:rsid w:val="00A15023"/>
    <w:rsid w:val="00A15F76"/>
    <w:rsid w:val="00A176D9"/>
    <w:rsid w:val="00A179FD"/>
    <w:rsid w:val="00A207BC"/>
    <w:rsid w:val="00A2174C"/>
    <w:rsid w:val="00A2467A"/>
    <w:rsid w:val="00A276DB"/>
    <w:rsid w:val="00A32CA6"/>
    <w:rsid w:val="00A32E70"/>
    <w:rsid w:val="00A3444A"/>
    <w:rsid w:val="00A41263"/>
    <w:rsid w:val="00A414B5"/>
    <w:rsid w:val="00A435C1"/>
    <w:rsid w:val="00A43C2B"/>
    <w:rsid w:val="00A43D71"/>
    <w:rsid w:val="00A43F31"/>
    <w:rsid w:val="00A45931"/>
    <w:rsid w:val="00A506DC"/>
    <w:rsid w:val="00A5283A"/>
    <w:rsid w:val="00A539B5"/>
    <w:rsid w:val="00A54889"/>
    <w:rsid w:val="00A552A6"/>
    <w:rsid w:val="00A55744"/>
    <w:rsid w:val="00A55A64"/>
    <w:rsid w:val="00A57542"/>
    <w:rsid w:val="00A577F1"/>
    <w:rsid w:val="00A617D5"/>
    <w:rsid w:val="00A61C45"/>
    <w:rsid w:val="00A62D5E"/>
    <w:rsid w:val="00A639A8"/>
    <w:rsid w:val="00A639B2"/>
    <w:rsid w:val="00A65742"/>
    <w:rsid w:val="00A65C1D"/>
    <w:rsid w:val="00A661B4"/>
    <w:rsid w:val="00A6687D"/>
    <w:rsid w:val="00A669BC"/>
    <w:rsid w:val="00A70439"/>
    <w:rsid w:val="00A742AA"/>
    <w:rsid w:val="00A7454E"/>
    <w:rsid w:val="00A75E5B"/>
    <w:rsid w:val="00A764BD"/>
    <w:rsid w:val="00A76CA0"/>
    <w:rsid w:val="00A80E8F"/>
    <w:rsid w:val="00A81B08"/>
    <w:rsid w:val="00A81E1C"/>
    <w:rsid w:val="00A8686F"/>
    <w:rsid w:val="00A93A71"/>
    <w:rsid w:val="00A94A81"/>
    <w:rsid w:val="00A96260"/>
    <w:rsid w:val="00AA3778"/>
    <w:rsid w:val="00AA3A9F"/>
    <w:rsid w:val="00AA5528"/>
    <w:rsid w:val="00AB1BB9"/>
    <w:rsid w:val="00AB1EFF"/>
    <w:rsid w:val="00AB389A"/>
    <w:rsid w:val="00AB3C4A"/>
    <w:rsid w:val="00AB5C9D"/>
    <w:rsid w:val="00AB6DFD"/>
    <w:rsid w:val="00AC029C"/>
    <w:rsid w:val="00AC182C"/>
    <w:rsid w:val="00AC1D0C"/>
    <w:rsid w:val="00AC20EB"/>
    <w:rsid w:val="00AD1588"/>
    <w:rsid w:val="00AE071A"/>
    <w:rsid w:val="00AE0B41"/>
    <w:rsid w:val="00AE1393"/>
    <w:rsid w:val="00AE206B"/>
    <w:rsid w:val="00AE2F8C"/>
    <w:rsid w:val="00AE4741"/>
    <w:rsid w:val="00AE4935"/>
    <w:rsid w:val="00AE6EE7"/>
    <w:rsid w:val="00AF0ED1"/>
    <w:rsid w:val="00AF111E"/>
    <w:rsid w:val="00AF4022"/>
    <w:rsid w:val="00AF660D"/>
    <w:rsid w:val="00AF7328"/>
    <w:rsid w:val="00B00842"/>
    <w:rsid w:val="00B04F62"/>
    <w:rsid w:val="00B24620"/>
    <w:rsid w:val="00B25538"/>
    <w:rsid w:val="00B30346"/>
    <w:rsid w:val="00B327C9"/>
    <w:rsid w:val="00B33B28"/>
    <w:rsid w:val="00B353C7"/>
    <w:rsid w:val="00B403CD"/>
    <w:rsid w:val="00B414CB"/>
    <w:rsid w:val="00B41E22"/>
    <w:rsid w:val="00B42224"/>
    <w:rsid w:val="00B42420"/>
    <w:rsid w:val="00B4386F"/>
    <w:rsid w:val="00B46197"/>
    <w:rsid w:val="00B46553"/>
    <w:rsid w:val="00B46CBB"/>
    <w:rsid w:val="00B50CA8"/>
    <w:rsid w:val="00B50F4D"/>
    <w:rsid w:val="00B51635"/>
    <w:rsid w:val="00B51847"/>
    <w:rsid w:val="00B51BF7"/>
    <w:rsid w:val="00B51E56"/>
    <w:rsid w:val="00B524F9"/>
    <w:rsid w:val="00B529FD"/>
    <w:rsid w:val="00B534B2"/>
    <w:rsid w:val="00B537C9"/>
    <w:rsid w:val="00B53D6B"/>
    <w:rsid w:val="00B55039"/>
    <w:rsid w:val="00B5572E"/>
    <w:rsid w:val="00B56005"/>
    <w:rsid w:val="00B625E4"/>
    <w:rsid w:val="00B62D11"/>
    <w:rsid w:val="00B62E33"/>
    <w:rsid w:val="00B63472"/>
    <w:rsid w:val="00B63A37"/>
    <w:rsid w:val="00B761A0"/>
    <w:rsid w:val="00B76A01"/>
    <w:rsid w:val="00B81BAA"/>
    <w:rsid w:val="00B81F9F"/>
    <w:rsid w:val="00B825D6"/>
    <w:rsid w:val="00B84A1B"/>
    <w:rsid w:val="00B85207"/>
    <w:rsid w:val="00B86142"/>
    <w:rsid w:val="00B86301"/>
    <w:rsid w:val="00B87915"/>
    <w:rsid w:val="00B91B31"/>
    <w:rsid w:val="00B94044"/>
    <w:rsid w:val="00B952EF"/>
    <w:rsid w:val="00B96B59"/>
    <w:rsid w:val="00B97FDA"/>
    <w:rsid w:val="00BA20AB"/>
    <w:rsid w:val="00BA2247"/>
    <w:rsid w:val="00BA2307"/>
    <w:rsid w:val="00BA2E4C"/>
    <w:rsid w:val="00BA5724"/>
    <w:rsid w:val="00BA5A8F"/>
    <w:rsid w:val="00BB07D9"/>
    <w:rsid w:val="00BB2259"/>
    <w:rsid w:val="00BB3FB7"/>
    <w:rsid w:val="00BB4427"/>
    <w:rsid w:val="00BB4814"/>
    <w:rsid w:val="00BB67E1"/>
    <w:rsid w:val="00BC34D1"/>
    <w:rsid w:val="00BC41FA"/>
    <w:rsid w:val="00BC442E"/>
    <w:rsid w:val="00BC6097"/>
    <w:rsid w:val="00BD1640"/>
    <w:rsid w:val="00BD23A2"/>
    <w:rsid w:val="00BD2E73"/>
    <w:rsid w:val="00BD452F"/>
    <w:rsid w:val="00BE12D2"/>
    <w:rsid w:val="00BE14B0"/>
    <w:rsid w:val="00BE1F4D"/>
    <w:rsid w:val="00BE2471"/>
    <w:rsid w:val="00BE2792"/>
    <w:rsid w:val="00BE3BA2"/>
    <w:rsid w:val="00BE4307"/>
    <w:rsid w:val="00BE576B"/>
    <w:rsid w:val="00BF1956"/>
    <w:rsid w:val="00BF210C"/>
    <w:rsid w:val="00BF2A28"/>
    <w:rsid w:val="00BF2EDF"/>
    <w:rsid w:val="00BF5D30"/>
    <w:rsid w:val="00BF739E"/>
    <w:rsid w:val="00BF743A"/>
    <w:rsid w:val="00BF75FB"/>
    <w:rsid w:val="00C038F1"/>
    <w:rsid w:val="00C044CC"/>
    <w:rsid w:val="00C13591"/>
    <w:rsid w:val="00C13E36"/>
    <w:rsid w:val="00C14F5C"/>
    <w:rsid w:val="00C15F4D"/>
    <w:rsid w:val="00C21C2E"/>
    <w:rsid w:val="00C22E62"/>
    <w:rsid w:val="00C244C1"/>
    <w:rsid w:val="00C24E12"/>
    <w:rsid w:val="00C252D5"/>
    <w:rsid w:val="00C26B00"/>
    <w:rsid w:val="00C26F56"/>
    <w:rsid w:val="00C27BFC"/>
    <w:rsid w:val="00C30712"/>
    <w:rsid w:val="00C3293D"/>
    <w:rsid w:val="00C33EDB"/>
    <w:rsid w:val="00C3788C"/>
    <w:rsid w:val="00C42148"/>
    <w:rsid w:val="00C44905"/>
    <w:rsid w:val="00C44BC5"/>
    <w:rsid w:val="00C457F1"/>
    <w:rsid w:val="00C46874"/>
    <w:rsid w:val="00C47A09"/>
    <w:rsid w:val="00C51EBA"/>
    <w:rsid w:val="00C52DB0"/>
    <w:rsid w:val="00C53A7F"/>
    <w:rsid w:val="00C55895"/>
    <w:rsid w:val="00C55E67"/>
    <w:rsid w:val="00C56827"/>
    <w:rsid w:val="00C6100A"/>
    <w:rsid w:val="00C62866"/>
    <w:rsid w:val="00C66D84"/>
    <w:rsid w:val="00C6763B"/>
    <w:rsid w:val="00C70A02"/>
    <w:rsid w:val="00C72342"/>
    <w:rsid w:val="00C728DA"/>
    <w:rsid w:val="00C832AC"/>
    <w:rsid w:val="00C83DCA"/>
    <w:rsid w:val="00C83F43"/>
    <w:rsid w:val="00C84175"/>
    <w:rsid w:val="00C8457B"/>
    <w:rsid w:val="00C85937"/>
    <w:rsid w:val="00C86198"/>
    <w:rsid w:val="00C865FE"/>
    <w:rsid w:val="00C91239"/>
    <w:rsid w:val="00C91967"/>
    <w:rsid w:val="00C91C5A"/>
    <w:rsid w:val="00C93B75"/>
    <w:rsid w:val="00C94269"/>
    <w:rsid w:val="00C94662"/>
    <w:rsid w:val="00C9604B"/>
    <w:rsid w:val="00CA0441"/>
    <w:rsid w:val="00CA185B"/>
    <w:rsid w:val="00CA28B8"/>
    <w:rsid w:val="00CA3B36"/>
    <w:rsid w:val="00CA729F"/>
    <w:rsid w:val="00CA778C"/>
    <w:rsid w:val="00CB0875"/>
    <w:rsid w:val="00CB425F"/>
    <w:rsid w:val="00CB44FC"/>
    <w:rsid w:val="00CB6D73"/>
    <w:rsid w:val="00CB7E4A"/>
    <w:rsid w:val="00CB7E5D"/>
    <w:rsid w:val="00CC6262"/>
    <w:rsid w:val="00CC62DB"/>
    <w:rsid w:val="00CC7A0F"/>
    <w:rsid w:val="00CC7CC8"/>
    <w:rsid w:val="00CD0514"/>
    <w:rsid w:val="00CD07CF"/>
    <w:rsid w:val="00CD0C3D"/>
    <w:rsid w:val="00CD26CF"/>
    <w:rsid w:val="00CD315F"/>
    <w:rsid w:val="00CD4FBF"/>
    <w:rsid w:val="00CD6133"/>
    <w:rsid w:val="00CE003D"/>
    <w:rsid w:val="00CE01C0"/>
    <w:rsid w:val="00CE4D73"/>
    <w:rsid w:val="00CE4DF9"/>
    <w:rsid w:val="00CE5FF5"/>
    <w:rsid w:val="00CE6A3A"/>
    <w:rsid w:val="00CF11E3"/>
    <w:rsid w:val="00CF52AF"/>
    <w:rsid w:val="00CF68A0"/>
    <w:rsid w:val="00D01336"/>
    <w:rsid w:val="00D04095"/>
    <w:rsid w:val="00D04DCD"/>
    <w:rsid w:val="00D05326"/>
    <w:rsid w:val="00D070F3"/>
    <w:rsid w:val="00D10B07"/>
    <w:rsid w:val="00D11EC3"/>
    <w:rsid w:val="00D13D79"/>
    <w:rsid w:val="00D14928"/>
    <w:rsid w:val="00D15160"/>
    <w:rsid w:val="00D166A6"/>
    <w:rsid w:val="00D17DEA"/>
    <w:rsid w:val="00D20F68"/>
    <w:rsid w:val="00D23BFF"/>
    <w:rsid w:val="00D260A3"/>
    <w:rsid w:val="00D2783A"/>
    <w:rsid w:val="00D31D50"/>
    <w:rsid w:val="00D34737"/>
    <w:rsid w:val="00D3688D"/>
    <w:rsid w:val="00D374C5"/>
    <w:rsid w:val="00D438CF"/>
    <w:rsid w:val="00D4570D"/>
    <w:rsid w:val="00D46695"/>
    <w:rsid w:val="00D508C8"/>
    <w:rsid w:val="00D509CA"/>
    <w:rsid w:val="00D5133B"/>
    <w:rsid w:val="00D537FA"/>
    <w:rsid w:val="00D53B5C"/>
    <w:rsid w:val="00D55FD2"/>
    <w:rsid w:val="00D57D28"/>
    <w:rsid w:val="00D6003D"/>
    <w:rsid w:val="00D600C3"/>
    <w:rsid w:val="00D61C49"/>
    <w:rsid w:val="00D630C3"/>
    <w:rsid w:val="00D63B68"/>
    <w:rsid w:val="00D655A1"/>
    <w:rsid w:val="00D66D33"/>
    <w:rsid w:val="00D67579"/>
    <w:rsid w:val="00D70DFA"/>
    <w:rsid w:val="00D76F19"/>
    <w:rsid w:val="00D77582"/>
    <w:rsid w:val="00D77DD9"/>
    <w:rsid w:val="00D82593"/>
    <w:rsid w:val="00D84E62"/>
    <w:rsid w:val="00D8505B"/>
    <w:rsid w:val="00D87622"/>
    <w:rsid w:val="00D9579E"/>
    <w:rsid w:val="00D96A5D"/>
    <w:rsid w:val="00D97E8F"/>
    <w:rsid w:val="00DA00BD"/>
    <w:rsid w:val="00DB320B"/>
    <w:rsid w:val="00DB3B72"/>
    <w:rsid w:val="00DB3D8C"/>
    <w:rsid w:val="00DB473C"/>
    <w:rsid w:val="00DB47F1"/>
    <w:rsid w:val="00DB585A"/>
    <w:rsid w:val="00DB7451"/>
    <w:rsid w:val="00DC0FB6"/>
    <w:rsid w:val="00DC228A"/>
    <w:rsid w:val="00DC2B6F"/>
    <w:rsid w:val="00DC3F50"/>
    <w:rsid w:val="00DC5CEB"/>
    <w:rsid w:val="00DC6E98"/>
    <w:rsid w:val="00DC752D"/>
    <w:rsid w:val="00DC7D1F"/>
    <w:rsid w:val="00DC7E4B"/>
    <w:rsid w:val="00DD2D9F"/>
    <w:rsid w:val="00DD3CBF"/>
    <w:rsid w:val="00DD419E"/>
    <w:rsid w:val="00DD6D48"/>
    <w:rsid w:val="00DD70DF"/>
    <w:rsid w:val="00DD7112"/>
    <w:rsid w:val="00DE0764"/>
    <w:rsid w:val="00DE1628"/>
    <w:rsid w:val="00DE4822"/>
    <w:rsid w:val="00DF1F2E"/>
    <w:rsid w:val="00DF3B81"/>
    <w:rsid w:val="00E0027F"/>
    <w:rsid w:val="00E00AB1"/>
    <w:rsid w:val="00E06CF3"/>
    <w:rsid w:val="00E07535"/>
    <w:rsid w:val="00E1060A"/>
    <w:rsid w:val="00E10988"/>
    <w:rsid w:val="00E1122B"/>
    <w:rsid w:val="00E12353"/>
    <w:rsid w:val="00E1239D"/>
    <w:rsid w:val="00E133D8"/>
    <w:rsid w:val="00E20120"/>
    <w:rsid w:val="00E20A06"/>
    <w:rsid w:val="00E2624B"/>
    <w:rsid w:val="00E27CC9"/>
    <w:rsid w:val="00E3404D"/>
    <w:rsid w:val="00E341FE"/>
    <w:rsid w:val="00E34A20"/>
    <w:rsid w:val="00E3703D"/>
    <w:rsid w:val="00E377C3"/>
    <w:rsid w:val="00E4039A"/>
    <w:rsid w:val="00E50023"/>
    <w:rsid w:val="00E502C4"/>
    <w:rsid w:val="00E51247"/>
    <w:rsid w:val="00E51478"/>
    <w:rsid w:val="00E520AA"/>
    <w:rsid w:val="00E54F2D"/>
    <w:rsid w:val="00E57547"/>
    <w:rsid w:val="00E578C9"/>
    <w:rsid w:val="00E578F9"/>
    <w:rsid w:val="00E601AC"/>
    <w:rsid w:val="00E60BF5"/>
    <w:rsid w:val="00E61C22"/>
    <w:rsid w:val="00E62557"/>
    <w:rsid w:val="00E62781"/>
    <w:rsid w:val="00E62AC1"/>
    <w:rsid w:val="00E67EE5"/>
    <w:rsid w:val="00E7013C"/>
    <w:rsid w:val="00E70372"/>
    <w:rsid w:val="00E72F8B"/>
    <w:rsid w:val="00E73D44"/>
    <w:rsid w:val="00E74608"/>
    <w:rsid w:val="00E74D30"/>
    <w:rsid w:val="00E77C38"/>
    <w:rsid w:val="00E77E47"/>
    <w:rsid w:val="00E81240"/>
    <w:rsid w:val="00E81A54"/>
    <w:rsid w:val="00E85991"/>
    <w:rsid w:val="00E878B5"/>
    <w:rsid w:val="00E87F40"/>
    <w:rsid w:val="00E928A2"/>
    <w:rsid w:val="00E934DC"/>
    <w:rsid w:val="00EA52AA"/>
    <w:rsid w:val="00EA6372"/>
    <w:rsid w:val="00EA6E92"/>
    <w:rsid w:val="00EB0DBF"/>
    <w:rsid w:val="00EB3470"/>
    <w:rsid w:val="00EB4771"/>
    <w:rsid w:val="00EB4BD0"/>
    <w:rsid w:val="00EB63C9"/>
    <w:rsid w:val="00EB731B"/>
    <w:rsid w:val="00EC4242"/>
    <w:rsid w:val="00EC4CB7"/>
    <w:rsid w:val="00EC57F6"/>
    <w:rsid w:val="00EC7395"/>
    <w:rsid w:val="00ED08C3"/>
    <w:rsid w:val="00ED0E15"/>
    <w:rsid w:val="00ED1A7D"/>
    <w:rsid w:val="00ED3984"/>
    <w:rsid w:val="00ED53A9"/>
    <w:rsid w:val="00ED5E2A"/>
    <w:rsid w:val="00ED64E3"/>
    <w:rsid w:val="00ED655E"/>
    <w:rsid w:val="00EE2724"/>
    <w:rsid w:val="00EE5977"/>
    <w:rsid w:val="00EE75D9"/>
    <w:rsid w:val="00EF17B5"/>
    <w:rsid w:val="00EF1D05"/>
    <w:rsid w:val="00EF1F5F"/>
    <w:rsid w:val="00EF3A99"/>
    <w:rsid w:val="00EF43AD"/>
    <w:rsid w:val="00F007E1"/>
    <w:rsid w:val="00F00A05"/>
    <w:rsid w:val="00F00CAA"/>
    <w:rsid w:val="00F02446"/>
    <w:rsid w:val="00F02592"/>
    <w:rsid w:val="00F03618"/>
    <w:rsid w:val="00F05CB6"/>
    <w:rsid w:val="00F063DE"/>
    <w:rsid w:val="00F106AE"/>
    <w:rsid w:val="00F118AB"/>
    <w:rsid w:val="00F12896"/>
    <w:rsid w:val="00F14E12"/>
    <w:rsid w:val="00F1796D"/>
    <w:rsid w:val="00F219F4"/>
    <w:rsid w:val="00F224CB"/>
    <w:rsid w:val="00F23B0F"/>
    <w:rsid w:val="00F25FA1"/>
    <w:rsid w:val="00F3209A"/>
    <w:rsid w:val="00F34EB1"/>
    <w:rsid w:val="00F4072F"/>
    <w:rsid w:val="00F40D45"/>
    <w:rsid w:val="00F41505"/>
    <w:rsid w:val="00F42C44"/>
    <w:rsid w:val="00F43D36"/>
    <w:rsid w:val="00F4425D"/>
    <w:rsid w:val="00F4683D"/>
    <w:rsid w:val="00F50276"/>
    <w:rsid w:val="00F52620"/>
    <w:rsid w:val="00F549EA"/>
    <w:rsid w:val="00F564F8"/>
    <w:rsid w:val="00F5775C"/>
    <w:rsid w:val="00F60458"/>
    <w:rsid w:val="00F62B27"/>
    <w:rsid w:val="00F64684"/>
    <w:rsid w:val="00F65A4F"/>
    <w:rsid w:val="00F70C9B"/>
    <w:rsid w:val="00F71C8E"/>
    <w:rsid w:val="00F76DB7"/>
    <w:rsid w:val="00F802C7"/>
    <w:rsid w:val="00F85F41"/>
    <w:rsid w:val="00F861DB"/>
    <w:rsid w:val="00F87627"/>
    <w:rsid w:val="00F909D6"/>
    <w:rsid w:val="00F910E6"/>
    <w:rsid w:val="00F9250A"/>
    <w:rsid w:val="00F92AF6"/>
    <w:rsid w:val="00F93D77"/>
    <w:rsid w:val="00F948AD"/>
    <w:rsid w:val="00F96ADB"/>
    <w:rsid w:val="00F96F17"/>
    <w:rsid w:val="00FA67CA"/>
    <w:rsid w:val="00FB3FC5"/>
    <w:rsid w:val="00FB5C12"/>
    <w:rsid w:val="00FC2CA8"/>
    <w:rsid w:val="00FC5E99"/>
    <w:rsid w:val="00FC6D42"/>
    <w:rsid w:val="00FC73BF"/>
    <w:rsid w:val="00FD159C"/>
    <w:rsid w:val="00FD3019"/>
    <w:rsid w:val="00FD35CE"/>
    <w:rsid w:val="00FD6659"/>
    <w:rsid w:val="00FD73CE"/>
    <w:rsid w:val="00FD7A50"/>
    <w:rsid w:val="00FE40FA"/>
    <w:rsid w:val="00FF0EBA"/>
    <w:rsid w:val="00FF5AB4"/>
    <w:rsid w:val="00FF6D2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61441"/>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1" w:qFormat="1"/>
    <w:lsdException w:name="heading 3" w:uiPriority="2" w:qFormat="1"/>
    <w:lsdException w:name="heading 4" w:uiPriority="3"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qFormat="1"/>
    <w:lsdException w:name="toc 2" w:uiPriority="39" w:qFormat="1"/>
    <w:lsdException w:name="toc 3" w:uiPriority="39" w:qFormat="1"/>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qFormat="1"/>
    <w:lsdException w:name="annotation text" w:qFormat="1"/>
    <w:lsdException w:name="header" w:qFormat="1"/>
    <w:lsdException w:name="footer" w:qFormat="1"/>
    <w:lsdException w:name="caption" w:uiPriority="35" w:qFormat="1"/>
    <w:lsdException w:name="footnote reference" w:uiPriority="0" w:qFormat="1"/>
    <w:lsdException w:name="annotation reference" w:qFormat="1"/>
    <w:lsdException w:name="page number" w:uiPriority="0" w:qFormat="1"/>
    <w:lsdException w:name="Title" w:semiHidden="0" w:uiPriority="10" w:unhideWhenUsed="0" w:qFormat="1"/>
    <w:lsdException w:name="Default Paragraph Font" w:uiPriority="1"/>
    <w:lsdException w:name="Body Text" w:qFormat="1"/>
    <w:lsdException w:name="Body Text Indent" w:uiPriority="0"/>
    <w:lsdException w:name="Subtitle" w:semiHidden="0" w:uiPriority="11" w:unhideWhenUsed="0" w:qFormat="1"/>
    <w:lsdException w:name="Hyperlink" w:qFormat="1"/>
    <w:lsdException w:name="FollowedHyperlink" w:uiPriority="0"/>
    <w:lsdException w:name="Strong" w:semiHidden="0" w:uiPriority="22" w:unhideWhenUsed="0" w:qFormat="1"/>
    <w:lsdException w:name="Emphasis" w:semiHidden="0" w:uiPriority="20" w:unhideWhenUsed="0" w:qFormat="1"/>
    <w:lsdException w:name="Normal (Web)" w:qFormat="1"/>
    <w:lsdException w:name="annotation subject" w:qFormat="1"/>
    <w:lsdException w:name="Balloon Text" w:qFormat="1"/>
    <w:lsdException w:name="Table Grid" w:semiHidden="0" w:uiPriority="39" w:unhideWhenUsed="0" w:qFormat="1"/>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paragraph" w:styleId="1">
    <w:name w:val="heading 1"/>
    <w:basedOn w:val="a"/>
    <w:next w:val="a"/>
    <w:link w:val="1Char1"/>
    <w:qFormat/>
    <w:rsid w:val="008131B0"/>
    <w:pPr>
      <w:keepNext/>
      <w:keepLines/>
      <w:widowControl w:val="0"/>
      <w:adjustRightInd/>
      <w:snapToGrid/>
      <w:spacing w:after="0" w:line="600" w:lineRule="exact"/>
      <w:ind w:firstLineChars="200" w:firstLine="420"/>
      <w:jc w:val="both"/>
      <w:outlineLvl w:val="0"/>
    </w:pPr>
    <w:rPr>
      <w:rFonts w:ascii="Times New Roman" w:eastAsia="黑体" w:hAnsi="Times New Roman" w:cs="Times New Roman"/>
      <w:bCs/>
      <w:kern w:val="44"/>
      <w:sz w:val="30"/>
      <w:szCs w:val="44"/>
    </w:rPr>
  </w:style>
  <w:style w:type="paragraph" w:styleId="2">
    <w:name w:val="heading 2"/>
    <w:basedOn w:val="a"/>
    <w:next w:val="a"/>
    <w:link w:val="2Char1"/>
    <w:uiPriority w:val="1"/>
    <w:qFormat/>
    <w:rsid w:val="008131B0"/>
    <w:pPr>
      <w:keepNext/>
      <w:keepLines/>
      <w:widowControl w:val="0"/>
      <w:adjustRightInd/>
      <w:snapToGrid/>
      <w:spacing w:after="0" w:line="600" w:lineRule="exact"/>
      <w:ind w:firstLineChars="200" w:firstLine="420"/>
      <w:jc w:val="both"/>
      <w:outlineLvl w:val="1"/>
    </w:pPr>
    <w:rPr>
      <w:rFonts w:ascii="Arial" w:eastAsia="仿宋" w:hAnsi="Arial" w:cs="Times New Roman"/>
      <w:sz w:val="32"/>
      <w:szCs w:val="20"/>
    </w:rPr>
  </w:style>
  <w:style w:type="paragraph" w:styleId="3">
    <w:name w:val="heading 3"/>
    <w:basedOn w:val="a"/>
    <w:next w:val="a"/>
    <w:link w:val="3Char"/>
    <w:uiPriority w:val="2"/>
    <w:qFormat/>
    <w:rsid w:val="008131B0"/>
    <w:pPr>
      <w:keepNext/>
      <w:keepLines/>
      <w:widowControl w:val="0"/>
      <w:adjustRightInd/>
      <w:snapToGrid/>
      <w:spacing w:before="260" w:after="260" w:line="413" w:lineRule="auto"/>
      <w:jc w:val="both"/>
      <w:outlineLvl w:val="2"/>
    </w:pPr>
    <w:rPr>
      <w:rFonts w:ascii="Times New Roman" w:eastAsia="仿宋_GB2312" w:hAnsi="Times New Roman" w:cs="Times New Roman"/>
      <w:b/>
      <w:kern w:val="2"/>
      <w:sz w:val="32"/>
      <w:szCs w:val="24"/>
    </w:rPr>
  </w:style>
  <w:style w:type="paragraph" w:styleId="4">
    <w:name w:val="heading 4"/>
    <w:basedOn w:val="a0"/>
    <w:next w:val="a"/>
    <w:link w:val="4Char"/>
    <w:uiPriority w:val="3"/>
    <w:qFormat/>
    <w:rsid w:val="00BE12D2"/>
    <w:pPr>
      <w:keepNext/>
      <w:keepLines/>
      <w:tabs>
        <w:tab w:val="num" w:pos="1538"/>
      </w:tabs>
      <w:spacing w:before="120" w:after="60"/>
      <w:outlineLvl w:val="3"/>
    </w:pPr>
    <w:rPr>
      <w:rFonts w:cstheme="majorBidi"/>
      <w:b/>
      <w:bCs/>
    </w:rPr>
  </w:style>
  <w:style w:type="paragraph" w:styleId="5">
    <w:name w:val="heading 5"/>
    <w:basedOn w:val="a0"/>
    <w:next w:val="a0"/>
    <w:link w:val="5Char"/>
    <w:uiPriority w:val="9"/>
    <w:unhideWhenUsed/>
    <w:qFormat/>
    <w:rsid w:val="00BE12D2"/>
    <w:pPr>
      <w:keepNext/>
      <w:keepLines/>
      <w:tabs>
        <w:tab w:val="num" w:pos="1958"/>
      </w:tabs>
      <w:spacing w:before="120" w:after="60"/>
      <w:ind w:left="1958" w:firstLineChars="0" w:firstLine="0"/>
      <w:outlineLvl w:val="4"/>
    </w:pPr>
    <w:rPr>
      <w:b/>
      <w:bCs/>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Char1">
    <w:name w:val="标题 1 Char1"/>
    <w:link w:val="1"/>
    <w:rsid w:val="008131B0"/>
    <w:rPr>
      <w:rFonts w:ascii="Times New Roman" w:eastAsia="黑体" w:hAnsi="Times New Roman" w:cs="Times New Roman"/>
      <w:bCs/>
      <w:kern w:val="44"/>
      <w:sz w:val="30"/>
      <w:szCs w:val="44"/>
    </w:rPr>
  </w:style>
  <w:style w:type="character" w:customStyle="1" w:styleId="2Char1">
    <w:name w:val="标题 2 Char1"/>
    <w:link w:val="2"/>
    <w:rsid w:val="008131B0"/>
    <w:rPr>
      <w:rFonts w:ascii="Arial" w:eastAsia="仿宋" w:hAnsi="Arial" w:cs="Times New Roman"/>
      <w:sz w:val="32"/>
      <w:szCs w:val="20"/>
    </w:rPr>
  </w:style>
  <w:style w:type="character" w:customStyle="1" w:styleId="3Char">
    <w:name w:val="标题 3 Char"/>
    <w:basedOn w:val="a1"/>
    <w:link w:val="3"/>
    <w:uiPriority w:val="2"/>
    <w:qFormat/>
    <w:rsid w:val="008131B0"/>
    <w:rPr>
      <w:rFonts w:ascii="Times New Roman" w:eastAsia="仿宋_GB2312" w:hAnsi="Times New Roman" w:cs="Times New Roman"/>
      <w:b/>
      <w:kern w:val="2"/>
      <w:sz w:val="32"/>
      <w:szCs w:val="24"/>
    </w:rPr>
  </w:style>
  <w:style w:type="paragraph" w:styleId="a4">
    <w:name w:val="header"/>
    <w:basedOn w:val="a"/>
    <w:link w:val="Char"/>
    <w:uiPriority w:val="99"/>
    <w:unhideWhenUsed/>
    <w:qFormat/>
    <w:rsid w:val="00ED64E3"/>
    <w:pPr>
      <w:pBdr>
        <w:bottom w:val="single" w:sz="6" w:space="1" w:color="auto"/>
      </w:pBdr>
      <w:tabs>
        <w:tab w:val="center" w:pos="4153"/>
        <w:tab w:val="right" w:pos="8306"/>
      </w:tabs>
      <w:jc w:val="center"/>
    </w:pPr>
    <w:rPr>
      <w:sz w:val="18"/>
      <w:szCs w:val="18"/>
    </w:rPr>
  </w:style>
  <w:style w:type="character" w:customStyle="1" w:styleId="Char">
    <w:name w:val="页眉 Char"/>
    <w:basedOn w:val="a1"/>
    <w:link w:val="a4"/>
    <w:uiPriority w:val="99"/>
    <w:qFormat/>
    <w:rsid w:val="00ED64E3"/>
    <w:rPr>
      <w:rFonts w:ascii="Tahoma" w:hAnsi="Tahoma"/>
      <w:sz w:val="18"/>
      <w:szCs w:val="18"/>
    </w:rPr>
  </w:style>
  <w:style w:type="paragraph" w:styleId="a5">
    <w:name w:val="footer"/>
    <w:basedOn w:val="a"/>
    <w:link w:val="Char0"/>
    <w:uiPriority w:val="99"/>
    <w:unhideWhenUsed/>
    <w:qFormat/>
    <w:rsid w:val="00ED64E3"/>
    <w:pPr>
      <w:tabs>
        <w:tab w:val="center" w:pos="4153"/>
        <w:tab w:val="right" w:pos="8306"/>
      </w:tabs>
    </w:pPr>
    <w:rPr>
      <w:sz w:val="18"/>
      <w:szCs w:val="18"/>
    </w:rPr>
  </w:style>
  <w:style w:type="character" w:customStyle="1" w:styleId="Char0">
    <w:name w:val="页脚 Char"/>
    <w:basedOn w:val="a1"/>
    <w:link w:val="a5"/>
    <w:uiPriority w:val="99"/>
    <w:qFormat/>
    <w:rsid w:val="00ED64E3"/>
    <w:rPr>
      <w:rFonts w:ascii="Tahoma" w:hAnsi="Tahoma"/>
      <w:sz w:val="18"/>
      <w:szCs w:val="18"/>
    </w:rPr>
  </w:style>
  <w:style w:type="paragraph" w:styleId="a6">
    <w:name w:val="Balloon Text"/>
    <w:basedOn w:val="a"/>
    <w:link w:val="Char1"/>
    <w:uiPriority w:val="99"/>
    <w:semiHidden/>
    <w:unhideWhenUsed/>
    <w:qFormat/>
    <w:rsid w:val="00ED64E3"/>
    <w:pPr>
      <w:spacing w:after="0"/>
    </w:pPr>
    <w:rPr>
      <w:sz w:val="18"/>
      <w:szCs w:val="18"/>
    </w:rPr>
  </w:style>
  <w:style w:type="character" w:customStyle="1" w:styleId="Char1">
    <w:name w:val="批注框文本 Char"/>
    <w:basedOn w:val="a1"/>
    <w:link w:val="a6"/>
    <w:uiPriority w:val="99"/>
    <w:semiHidden/>
    <w:qFormat/>
    <w:rsid w:val="00ED64E3"/>
    <w:rPr>
      <w:rFonts w:ascii="Tahoma" w:hAnsi="Tahoma"/>
      <w:sz w:val="18"/>
      <w:szCs w:val="18"/>
    </w:rPr>
  </w:style>
  <w:style w:type="paragraph" w:styleId="a7">
    <w:name w:val="List Paragraph"/>
    <w:basedOn w:val="a"/>
    <w:uiPriority w:val="99"/>
    <w:qFormat/>
    <w:rsid w:val="00864909"/>
    <w:pPr>
      <w:ind w:firstLineChars="200" w:firstLine="420"/>
    </w:pPr>
  </w:style>
  <w:style w:type="character" w:customStyle="1" w:styleId="1Char">
    <w:name w:val="标题 1 Char"/>
    <w:basedOn w:val="a1"/>
    <w:qFormat/>
    <w:rsid w:val="008131B0"/>
    <w:rPr>
      <w:rFonts w:ascii="Tahoma" w:hAnsi="Tahoma"/>
      <w:b/>
      <w:bCs/>
      <w:kern w:val="44"/>
      <w:sz w:val="44"/>
      <w:szCs w:val="44"/>
    </w:rPr>
  </w:style>
  <w:style w:type="character" w:customStyle="1" w:styleId="2Char">
    <w:name w:val="标题 2 Char"/>
    <w:basedOn w:val="a1"/>
    <w:uiPriority w:val="1"/>
    <w:qFormat/>
    <w:rsid w:val="008131B0"/>
    <w:rPr>
      <w:rFonts w:asciiTheme="majorHAnsi" w:eastAsiaTheme="majorEastAsia" w:hAnsiTheme="majorHAnsi" w:cstheme="majorBidi"/>
      <w:b/>
      <w:bCs/>
      <w:sz w:val="32"/>
      <w:szCs w:val="32"/>
    </w:rPr>
  </w:style>
  <w:style w:type="character" w:styleId="a8">
    <w:name w:val="Hyperlink"/>
    <w:uiPriority w:val="99"/>
    <w:qFormat/>
    <w:rsid w:val="008131B0"/>
    <w:rPr>
      <w:color w:val="333333"/>
      <w:u w:val="none"/>
    </w:rPr>
  </w:style>
  <w:style w:type="character" w:styleId="a9">
    <w:name w:val="FollowedHyperlink"/>
    <w:rsid w:val="008131B0"/>
    <w:rPr>
      <w:color w:val="333333"/>
      <w:u w:val="none"/>
    </w:rPr>
  </w:style>
  <w:style w:type="character" w:styleId="aa">
    <w:name w:val="annotation reference"/>
    <w:uiPriority w:val="99"/>
    <w:qFormat/>
    <w:rsid w:val="008131B0"/>
    <w:rPr>
      <w:sz w:val="21"/>
      <w:szCs w:val="21"/>
    </w:rPr>
  </w:style>
  <w:style w:type="character" w:customStyle="1" w:styleId="ArialChar">
    <w:name w:val="正文 + Arial Char"/>
    <w:link w:val="Arial"/>
    <w:qFormat/>
    <w:locked/>
    <w:rsid w:val="008131B0"/>
    <w:rPr>
      <w:rFonts w:ascii="Arial"/>
      <w:sz w:val="24"/>
    </w:rPr>
  </w:style>
  <w:style w:type="paragraph" w:customStyle="1" w:styleId="Arial">
    <w:name w:val="正文 + Arial"/>
    <w:basedOn w:val="a"/>
    <w:link w:val="ArialChar"/>
    <w:qFormat/>
    <w:rsid w:val="008131B0"/>
    <w:pPr>
      <w:widowControl w:val="0"/>
      <w:adjustRightInd/>
      <w:snapToGrid/>
      <w:spacing w:afterLines="50" w:line="360" w:lineRule="auto"/>
      <w:ind w:firstLineChars="200" w:firstLine="420"/>
      <w:jc w:val="both"/>
    </w:pPr>
    <w:rPr>
      <w:rFonts w:ascii="Arial" w:hAnsiTheme="minorHAnsi"/>
      <w:sz w:val="24"/>
    </w:rPr>
  </w:style>
  <w:style w:type="character" w:styleId="ab">
    <w:name w:val="page number"/>
    <w:basedOn w:val="a1"/>
    <w:qFormat/>
    <w:rsid w:val="008131B0"/>
  </w:style>
  <w:style w:type="character" w:customStyle="1" w:styleId="ac">
    <w:name w:val="批注文字 字符"/>
    <w:rsid w:val="008131B0"/>
    <w:rPr>
      <w:rFonts w:eastAsia="仿宋_GB2312"/>
      <w:kern w:val="2"/>
      <w:sz w:val="30"/>
      <w:szCs w:val="24"/>
    </w:rPr>
  </w:style>
  <w:style w:type="character" w:customStyle="1" w:styleId="Char10">
    <w:name w:val="批注主题 Char1"/>
    <w:link w:val="ad"/>
    <w:rsid w:val="008131B0"/>
    <w:rPr>
      <w:rFonts w:eastAsia="仿宋_GB2312"/>
      <w:b/>
      <w:bCs/>
      <w:kern w:val="2"/>
      <w:sz w:val="30"/>
      <w:szCs w:val="24"/>
    </w:rPr>
  </w:style>
  <w:style w:type="paragraph" w:styleId="ad">
    <w:name w:val="annotation subject"/>
    <w:basedOn w:val="ae"/>
    <w:next w:val="ae"/>
    <w:link w:val="Char10"/>
    <w:uiPriority w:val="99"/>
    <w:qFormat/>
    <w:rsid w:val="008131B0"/>
    <w:pPr>
      <w:widowControl w:val="0"/>
      <w:adjustRightInd/>
      <w:snapToGrid/>
      <w:spacing w:after="0"/>
    </w:pPr>
    <w:rPr>
      <w:rFonts w:asciiTheme="minorHAnsi" w:eastAsia="仿宋_GB2312" w:hAnsiTheme="minorHAnsi"/>
      <w:b/>
      <w:bCs/>
      <w:kern w:val="2"/>
      <w:sz w:val="30"/>
      <w:szCs w:val="24"/>
    </w:rPr>
  </w:style>
  <w:style w:type="paragraph" w:styleId="ae">
    <w:name w:val="annotation text"/>
    <w:basedOn w:val="a"/>
    <w:link w:val="Char2"/>
    <w:uiPriority w:val="99"/>
    <w:unhideWhenUsed/>
    <w:qFormat/>
    <w:rsid w:val="008131B0"/>
  </w:style>
  <w:style w:type="character" w:customStyle="1" w:styleId="Char2">
    <w:name w:val="批注文字 Char"/>
    <w:basedOn w:val="a1"/>
    <w:link w:val="ae"/>
    <w:uiPriority w:val="99"/>
    <w:qFormat/>
    <w:rsid w:val="008131B0"/>
    <w:rPr>
      <w:rFonts w:ascii="Tahoma" w:hAnsi="Tahoma"/>
    </w:rPr>
  </w:style>
  <w:style w:type="character" w:customStyle="1" w:styleId="af">
    <w:name w:val="页眉 字符"/>
    <w:rsid w:val="008131B0"/>
    <w:rPr>
      <w:rFonts w:eastAsia="仿宋_GB2312"/>
      <w:kern w:val="2"/>
      <w:sz w:val="18"/>
      <w:szCs w:val="18"/>
    </w:rPr>
  </w:style>
  <w:style w:type="character" w:customStyle="1" w:styleId="af0">
    <w:name w:val="页脚 字符"/>
    <w:uiPriority w:val="99"/>
    <w:locked/>
    <w:rsid w:val="008131B0"/>
    <w:rPr>
      <w:rFonts w:eastAsia="宋体"/>
      <w:kern w:val="2"/>
      <w:sz w:val="18"/>
      <w:szCs w:val="18"/>
      <w:lang w:val="en-US" w:eastAsia="zh-CN" w:bidi="ar-SA"/>
    </w:rPr>
  </w:style>
  <w:style w:type="paragraph" w:styleId="af1">
    <w:name w:val="Title"/>
    <w:basedOn w:val="a"/>
    <w:next w:val="a"/>
    <w:link w:val="Char3"/>
    <w:uiPriority w:val="10"/>
    <w:qFormat/>
    <w:rsid w:val="008131B0"/>
    <w:pPr>
      <w:widowControl w:val="0"/>
      <w:adjustRightInd/>
      <w:snapToGrid/>
      <w:spacing w:before="240" w:after="60"/>
      <w:jc w:val="center"/>
      <w:outlineLvl w:val="0"/>
    </w:pPr>
    <w:rPr>
      <w:rFonts w:ascii="Cambria" w:eastAsia="宋体" w:hAnsi="Cambria" w:cs="Times New Roman"/>
      <w:b/>
      <w:bCs/>
      <w:kern w:val="2"/>
      <w:sz w:val="32"/>
      <w:szCs w:val="32"/>
    </w:rPr>
  </w:style>
  <w:style w:type="character" w:customStyle="1" w:styleId="Char3">
    <w:name w:val="标题 Char"/>
    <w:basedOn w:val="a1"/>
    <w:link w:val="af1"/>
    <w:uiPriority w:val="10"/>
    <w:rsid w:val="008131B0"/>
    <w:rPr>
      <w:rFonts w:ascii="Cambria" w:eastAsia="宋体" w:hAnsi="Cambria" w:cs="Times New Roman"/>
      <w:b/>
      <w:bCs/>
      <w:kern w:val="2"/>
      <w:sz w:val="32"/>
      <w:szCs w:val="32"/>
    </w:rPr>
  </w:style>
  <w:style w:type="paragraph" w:customStyle="1" w:styleId="af2">
    <w:basedOn w:val="a"/>
    <w:next w:val="a7"/>
    <w:uiPriority w:val="34"/>
    <w:qFormat/>
    <w:rsid w:val="008131B0"/>
    <w:pPr>
      <w:adjustRightInd/>
      <w:snapToGrid/>
      <w:spacing w:after="0"/>
      <w:ind w:firstLineChars="200" w:firstLine="420"/>
    </w:pPr>
    <w:rPr>
      <w:rFonts w:ascii="宋体" w:eastAsia="宋体" w:hAnsi="宋体" w:cs="宋体"/>
      <w:sz w:val="24"/>
      <w:szCs w:val="24"/>
    </w:rPr>
  </w:style>
  <w:style w:type="character" w:customStyle="1" w:styleId="Char4">
    <w:name w:val="批注主题 Char"/>
    <w:basedOn w:val="Char2"/>
    <w:uiPriority w:val="99"/>
    <w:semiHidden/>
    <w:qFormat/>
    <w:rsid w:val="008131B0"/>
    <w:rPr>
      <w:rFonts w:ascii="Tahoma" w:hAnsi="Tahoma"/>
      <w:b/>
      <w:bCs/>
    </w:rPr>
  </w:style>
  <w:style w:type="paragraph" w:styleId="af3">
    <w:name w:val="Body Text Indent"/>
    <w:basedOn w:val="a"/>
    <w:link w:val="Char5"/>
    <w:rsid w:val="008131B0"/>
    <w:pPr>
      <w:adjustRightInd/>
      <w:snapToGrid/>
      <w:spacing w:before="100" w:beforeAutospacing="1" w:after="100" w:afterAutospacing="1"/>
    </w:pPr>
    <w:rPr>
      <w:rFonts w:ascii="宋体" w:eastAsia="宋体" w:hAnsi="宋体" w:cs="Times New Roman"/>
      <w:sz w:val="24"/>
      <w:szCs w:val="24"/>
    </w:rPr>
  </w:style>
  <w:style w:type="character" w:customStyle="1" w:styleId="Char5">
    <w:name w:val="正文文本缩进 Char"/>
    <w:basedOn w:val="a1"/>
    <w:link w:val="af3"/>
    <w:rsid w:val="008131B0"/>
    <w:rPr>
      <w:rFonts w:ascii="宋体" w:eastAsia="宋体" w:hAnsi="宋体" w:cs="Times New Roman"/>
      <w:sz w:val="24"/>
      <w:szCs w:val="24"/>
    </w:rPr>
  </w:style>
  <w:style w:type="paragraph" w:customStyle="1" w:styleId="10">
    <w:name w:val="列出段落1"/>
    <w:basedOn w:val="a"/>
    <w:qFormat/>
    <w:rsid w:val="008131B0"/>
    <w:pPr>
      <w:widowControl w:val="0"/>
      <w:adjustRightInd/>
      <w:snapToGrid/>
      <w:spacing w:after="0"/>
      <w:ind w:firstLineChars="200" w:firstLine="420"/>
      <w:jc w:val="both"/>
    </w:pPr>
    <w:rPr>
      <w:rFonts w:ascii="Times New Roman" w:eastAsia="仿宋_GB2312" w:hAnsi="Times New Roman" w:cs="Times New Roman"/>
      <w:kern w:val="2"/>
      <w:sz w:val="30"/>
      <w:szCs w:val="24"/>
    </w:rPr>
  </w:style>
  <w:style w:type="paragraph" w:styleId="af4">
    <w:name w:val="Normal (Web)"/>
    <w:basedOn w:val="a"/>
    <w:uiPriority w:val="99"/>
    <w:qFormat/>
    <w:rsid w:val="008131B0"/>
    <w:pPr>
      <w:widowControl w:val="0"/>
      <w:adjustRightInd/>
      <w:snapToGrid/>
      <w:spacing w:after="0"/>
    </w:pPr>
    <w:rPr>
      <w:rFonts w:ascii="Times New Roman" w:eastAsia="仿宋_GB2312" w:hAnsi="Times New Roman" w:cs="Times New Roman"/>
      <w:sz w:val="24"/>
      <w:szCs w:val="24"/>
    </w:rPr>
  </w:style>
  <w:style w:type="paragraph" w:styleId="af5">
    <w:name w:val="Revision"/>
    <w:uiPriority w:val="99"/>
    <w:unhideWhenUsed/>
    <w:rsid w:val="008131B0"/>
    <w:pPr>
      <w:spacing w:after="0" w:line="240" w:lineRule="auto"/>
    </w:pPr>
    <w:rPr>
      <w:rFonts w:ascii="Times New Roman" w:eastAsia="仿宋_GB2312" w:hAnsi="Times New Roman" w:cs="Times New Roman"/>
      <w:kern w:val="2"/>
      <w:sz w:val="30"/>
      <w:szCs w:val="24"/>
    </w:rPr>
  </w:style>
  <w:style w:type="paragraph" w:customStyle="1" w:styleId="WPSOffice1">
    <w:name w:val="WPSOffice手动目录 1"/>
    <w:rsid w:val="008131B0"/>
    <w:pPr>
      <w:spacing w:after="0" w:line="240" w:lineRule="auto"/>
    </w:pPr>
    <w:rPr>
      <w:rFonts w:ascii="Times New Roman" w:eastAsia="宋体" w:hAnsi="Times New Roman" w:cs="Times New Roman"/>
      <w:sz w:val="20"/>
      <w:szCs w:val="20"/>
    </w:rPr>
  </w:style>
  <w:style w:type="paragraph" w:customStyle="1" w:styleId="af6">
    <w:name w:val="闻政页码"/>
    <w:uiPriority w:val="6"/>
    <w:qFormat/>
    <w:rsid w:val="008131B0"/>
    <w:pPr>
      <w:spacing w:after="0" w:line="240" w:lineRule="auto"/>
      <w:jc w:val="center"/>
    </w:pPr>
    <w:rPr>
      <w:rFonts w:ascii="Times New Roman" w:eastAsia="Times New Roman" w:hAnsi="Times New Roman" w:cs="Times New Roman"/>
      <w:sz w:val="21"/>
      <w:szCs w:val="28"/>
    </w:rPr>
  </w:style>
  <w:style w:type="paragraph" w:customStyle="1" w:styleId="p0">
    <w:name w:val="p0"/>
    <w:basedOn w:val="a"/>
    <w:qFormat/>
    <w:rsid w:val="008131B0"/>
    <w:pPr>
      <w:adjustRightInd/>
      <w:snapToGrid/>
      <w:spacing w:after="0"/>
      <w:jc w:val="both"/>
    </w:pPr>
    <w:rPr>
      <w:rFonts w:ascii="Times New Roman" w:eastAsia="仿宋_GB2312" w:hAnsi="Times New Roman" w:cs="Times New Roman"/>
      <w:sz w:val="30"/>
      <w:szCs w:val="21"/>
    </w:rPr>
  </w:style>
  <w:style w:type="paragraph" w:customStyle="1" w:styleId="WPSOffice2">
    <w:name w:val="WPSOffice手动目录 2"/>
    <w:rsid w:val="008131B0"/>
    <w:pPr>
      <w:spacing w:after="0" w:line="240" w:lineRule="auto"/>
      <w:ind w:leftChars="200" w:left="200"/>
    </w:pPr>
    <w:rPr>
      <w:rFonts w:ascii="Times New Roman" w:eastAsia="宋体" w:hAnsi="Times New Roman" w:cs="Times New Roman"/>
      <w:sz w:val="20"/>
      <w:szCs w:val="20"/>
    </w:rPr>
  </w:style>
  <w:style w:type="paragraph" w:customStyle="1" w:styleId="af7">
    <w:name w:val="报告正文"/>
    <w:basedOn w:val="a"/>
    <w:next w:val="a"/>
    <w:qFormat/>
    <w:rsid w:val="008131B0"/>
    <w:pPr>
      <w:widowControl w:val="0"/>
      <w:adjustRightInd/>
      <w:snapToGrid/>
      <w:spacing w:after="0" w:line="560" w:lineRule="exact"/>
      <w:ind w:firstLineChars="200" w:firstLine="200"/>
      <w:jc w:val="both"/>
    </w:pPr>
    <w:rPr>
      <w:rFonts w:ascii="Times New Roman" w:eastAsia="仿宋" w:hAnsi="Times New Roman" w:cs="Times New Roman"/>
      <w:kern w:val="2"/>
      <w:sz w:val="28"/>
      <w:szCs w:val="28"/>
    </w:rPr>
  </w:style>
  <w:style w:type="paragraph" w:styleId="af8">
    <w:name w:val="Body Text"/>
    <w:basedOn w:val="a"/>
    <w:link w:val="Char6"/>
    <w:uiPriority w:val="99"/>
    <w:unhideWhenUsed/>
    <w:qFormat/>
    <w:rsid w:val="00BE12D2"/>
    <w:pPr>
      <w:spacing w:after="120"/>
    </w:pPr>
  </w:style>
  <w:style w:type="character" w:customStyle="1" w:styleId="Char6">
    <w:name w:val="正文文本 Char"/>
    <w:basedOn w:val="a1"/>
    <w:link w:val="af8"/>
    <w:uiPriority w:val="99"/>
    <w:qFormat/>
    <w:rsid w:val="00BE12D2"/>
    <w:rPr>
      <w:rFonts w:ascii="Tahoma" w:hAnsi="Tahoma"/>
    </w:rPr>
  </w:style>
  <w:style w:type="character" w:customStyle="1" w:styleId="4Char">
    <w:name w:val="标题 4 Char"/>
    <w:basedOn w:val="a1"/>
    <w:link w:val="4"/>
    <w:uiPriority w:val="3"/>
    <w:qFormat/>
    <w:rsid w:val="00BE12D2"/>
    <w:rPr>
      <w:rFonts w:ascii="Times New Roman" w:eastAsia="仿宋_GB2312" w:hAnsi="Times New Roman" w:cstheme="majorBidi"/>
      <w:b/>
      <w:bCs/>
      <w:sz w:val="28"/>
      <w:szCs w:val="28"/>
      <w:lang w:val="zh-CN"/>
    </w:rPr>
  </w:style>
  <w:style w:type="character" w:customStyle="1" w:styleId="5Char">
    <w:name w:val="标题 5 Char"/>
    <w:basedOn w:val="a1"/>
    <w:link w:val="5"/>
    <w:uiPriority w:val="9"/>
    <w:qFormat/>
    <w:rsid w:val="00BE12D2"/>
    <w:rPr>
      <w:rFonts w:ascii="Times New Roman" w:eastAsia="仿宋_GB2312" w:hAnsi="Times New Roman" w:cs="Times New Roman"/>
      <w:b/>
      <w:bCs/>
      <w:sz w:val="28"/>
      <w:szCs w:val="28"/>
      <w:lang w:val="zh-CN"/>
    </w:rPr>
  </w:style>
  <w:style w:type="paragraph" w:customStyle="1" w:styleId="a0">
    <w:name w:val="闻政正文"/>
    <w:basedOn w:val="a"/>
    <w:link w:val="Char7"/>
    <w:uiPriority w:val="99"/>
    <w:qFormat/>
    <w:rsid w:val="00BE12D2"/>
    <w:pPr>
      <w:widowControl w:val="0"/>
      <w:adjustRightInd/>
      <w:snapToGrid/>
      <w:spacing w:after="0" w:line="500" w:lineRule="exact"/>
      <w:ind w:firstLineChars="200" w:firstLine="200"/>
      <w:jc w:val="both"/>
    </w:pPr>
    <w:rPr>
      <w:rFonts w:ascii="Times New Roman" w:eastAsia="仿宋_GB2312" w:hAnsi="Times New Roman" w:cs="Times New Roman"/>
      <w:sz w:val="28"/>
      <w:szCs w:val="28"/>
      <w:lang w:val="zh-CN"/>
    </w:rPr>
  </w:style>
  <w:style w:type="paragraph" w:styleId="af9">
    <w:name w:val="caption"/>
    <w:basedOn w:val="a"/>
    <w:next w:val="a"/>
    <w:uiPriority w:val="35"/>
    <w:unhideWhenUsed/>
    <w:qFormat/>
    <w:rsid w:val="00BE12D2"/>
    <w:pPr>
      <w:widowControl w:val="0"/>
      <w:adjustRightInd/>
      <w:snapToGrid/>
      <w:spacing w:after="0"/>
      <w:jc w:val="both"/>
    </w:pPr>
    <w:rPr>
      <w:rFonts w:asciiTheme="majorHAnsi" w:eastAsia="黑体" w:hAnsiTheme="majorHAnsi" w:cstheme="majorBidi"/>
      <w:kern w:val="2"/>
      <w:sz w:val="20"/>
      <w:szCs w:val="20"/>
    </w:rPr>
  </w:style>
  <w:style w:type="paragraph" w:styleId="30">
    <w:name w:val="toc 3"/>
    <w:basedOn w:val="a"/>
    <w:next w:val="a"/>
    <w:uiPriority w:val="39"/>
    <w:unhideWhenUsed/>
    <w:qFormat/>
    <w:rsid w:val="00BE12D2"/>
    <w:pPr>
      <w:widowControl w:val="0"/>
      <w:adjustRightInd/>
      <w:snapToGrid/>
      <w:spacing w:after="0"/>
      <w:ind w:leftChars="400" w:left="840"/>
      <w:jc w:val="both"/>
    </w:pPr>
    <w:rPr>
      <w:rFonts w:asciiTheme="minorHAnsi" w:eastAsiaTheme="minorEastAsia" w:hAnsiTheme="minorHAnsi"/>
      <w:kern w:val="2"/>
      <w:sz w:val="21"/>
      <w:szCs w:val="21"/>
    </w:rPr>
  </w:style>
  <w:style w:type="paragraph" w:styleId="11">
    <w:name w:val="toc 1"/>
    <w:basedOn w:val="a0"/>
    <w:next w:val="a0"/>
    <w:uiPriority w:val="39"/>
    <w:unhideWhenUsed/>
    <w:qFormat/>
    <w:rsid w:val="00BE12D2"/>
    <w:pPr>
      <w:tabs>
        <w:tab w:val="right" w:leader="dot" w:pos="8296"/>
      </w:tabs>
      <w:spacing w:line="460" w:lineRule="exact"/>
      <w:ind w:firstLineChars="0" w:firstLine="0"/>
    </w:pPr>
    <w:rPr>
      <w:b/>
    </w:rPr>
  </w:style>
  <w:style w:type="paragraph" w:styleId="afa">
    <w:name w:val="footnote text"/>
    <w:basedOn w:val="a"/>
    <w:link w:val="Char8"/>
    <w:qFormat/>
    <w:rsid w:val="00BE12D2"/>
    <w:pPr>
      <w:widowControl w:val="0"/>
      <w:adjustRightInd/>
      <w:spacing w:after="0"/>
    </w:pPr>
    <w:rPr>
      <w:rFonts w:ascii="Times New Roman" w:eastAsia="仿宋_GB2312" w:hAnsi="Times New Roman"/>
      <w:kern w:val="2"/>
      <w:sz w:val="18"/>
      <w:szCs w:val="18"/>
    </w:rPr>
  </w:style>
  <w:style w:type="character" w:customStyle="1" w:styleId="Char8">
    <w:name w:val="脚注文本 Char"/>
    <w:basedOn w:val="a1"/>
    <w:link w:val="afa"/>
    <w:qFormat/>
    <w:rsid w:val="00BE12D2"/>
    <w:rPr>
      <w:rFonts w:ascii="Times New Roman" w:eastAsia="仿宋_GB2312" w:hAnsi="Times New Roman"/>
      <w:kern w:val="2"/>
      <w:sz w:val="18"/>
      <w:szCs w:val="18"/>
    </w:rPr>
  </w:style>
  <w:style w:type="paragraph" w:styleId="20">
    <w:name w:val="toc 2"/>
    <w:basedOn w:val="a0"/>
    <w:next w:val="a0"/>
    <w:uiPriority w:val="39"/>
    <w:unhideWhenUsed/>
    <w:qFormat/>
    <w:rsid w:val="00BE12D2"/>
    <w:pPr>
      <w:tabs>
        <w:tab w:val="right" w:leader="dot" w:pos="8296"/>
      </w:tabs>
      <w:spacing w:line="460" w:lineRule="exact"/>
      <w:ind w:leftChars="200" w:left="200" w:firstLineChars="0" w:firstLine="0"/>
    </w:pPr>
  </w:style>
  <w:style w:type="table" w:styleId="afb">
    <w:name w:val="Table Grid"/>
    <w:basedOn w:val="a2"/>
    <w:uiPriority w:val="39"/>
    <w:qFormat/>
    <w:rsid w:val="00BE12D2"/>
    <w:pPr>
      <w:spacing w:after="0" w:line="300" w:lineRule="exact"/>
      <w:jc w:val="center"/>
    </w:pPr>
    <w:rPr>
      <w:rFonts w:ascii="Times New Roman" w:eastAsia="仿宋_GB2312"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trPr>
      <w:tblHeader/>
    </w:trPr>
    <w:tcPr>
      <w:vAlign w:val="center"/>
    </w:tcPr>
  </w:style>
  <w:style w:type="character" w:styleId="afc">
    <w:name w:val="Strong"/>
    <w:basedOn w:val="a1"/>
    <w:uiPriority w:val="22"/>
    <w:qFormat/>
    <w:rsid w:val="00BE12D2"/>
    <w:rPr>
      <w:b/>
      <w:bCs/>
    </w:rPr>
  </w:style>
  <w:style w:type="character" w:styleId="afd">
    <w:name w:val="footnote reference"/>
    <w:qFormat/>
    <w:rsid w:val="00BE12D2"/>
    <w:rPr>
      <w:vertAlign w:val="superscript"/>
    </w:rPr>
  </w:style>
  <w:style w:type="character" w:customStyle="1" w:styleId="Char7">
    <w:name w:val="闻政正文 Char"/>
    <w:link w:val="a0"/>
    <w:uiPriority w:val="99"/>
    <w:qFormat/>
    <w:rsid w:val="00BE12D2"/>
    <w:rPr>
      <w:rFonts w:ascii="Times New Roman" w:eastAsia="仿宋_GB2312" w:hAnsi="Times New Roman" w:cs="Times New Roman"/>
      <w:sz w:val="28"/>
      <w:szCs w:val="28"/>
      <w:lang w:val="zh-CN"/>
    </w:rPr>
  </w:style>
  <w:style w:type="paragraph" w:customStyle="1" w:styleId="TOC1">
    <w:name w:val="TOC 标题1"/>
    <w:basedOn w:val="1"/>
    <w:next w:val="a"/>
    <w:uiPriority w:val="39"/>
    <w:unhideWhenUsed/>
    <w:qFormat/>
    <w:rsid w:val="00BE12D2"/>
    <w:pPr>
      <w:keepNext w:val="0"/>
      <w:keepLines w:val="0"/>
      <w:widowControl/>
      <w:spacing w:before="240" w:line="259" w:lineRule="auto"/>
      <w:ind w:firstLineChars="0" w:firstLine="0"/>
      <w:jc w:val="left"/>
      <w:outlineLvl w:val="9"/>
    </w:pPr>
    <w:rPr>
      <w:rFonts w:asciiTheme="majorHAnsi" w:eastAsiaTheme="majorEastAsia" w:hAnsiTheme="majorHAnsi" w:cstheme="majorBidi"/>
      <w:b/>
      <w:bCs w:val="0"/>
      <w:color w:val="365F91" w:themeColor="accent1" w:themeShade="BF"/>
      <w:kern w:val="0"/>
      <w:sz w:val="32"/>
      <w:szCs w:val="32"/>
      <w:lang w:val="zh-CN"/>
    </w:rPr>
  </w:style>
  <w:style w:type="paragraph" w:customStyle="1" w:styleId="afe">
    <w:name w:val="闻政封面标题"/>
    <w:basedOn w:val="a"/>
    <w:next w:val="aff"/>
    <w:qFormat/>
    <w:rsid w:val="00BE12D2"/>
    <w:pPr>
      <w:widowControl w:val="0"/>
      <w:adjustRightInd/>
      <w:snapToGrid/>
      <w:spacing w:before="480" w:after="360"/>
      <w:jc w:val="center"/>
    </w:pPr>
    <w:rPr>
      <w:rFonts w:ascii="Times New Roman" w:eastAsia="黑体" w:hAnsi="Times New Roman" w:cs="Times New Roman"/>
      <w:b/>
      <w:snapToGrid w:val="0"/>
      <w:kern w:val="2"/>
      <w:sz w:val="32"/>
      <w:szCs w:val="24"/>
    </w:rPr>
  </w:style>
  <w:style w:type="paragraph" w:customStyle="1" w:styleId="aff">
    <w:name w:val="闻政封面项目信息"/>
    <w:basedOn w:val="a"/>
    <w:next w:val="aff0"/>
    <w:qFormat/>
    <w:rsid w:val="00BE12D2"/>
    <w:pPr>
      <w:widowControl w:val="0"/>
      <w:adjustRightInd/>
      <w:snapToGrid/>
      <w:spacing w:before="120" w:after="0"/>
      <w:ind w:leftChars="800" w:left="800"/>
    </w:pPr>
    <w:rPr>
      <w:rFonts w:ascii="Times New Roman" w:eastAsia="黑体" w:hAnsi="Times New Roman" w:cs="Times New Roman"/>
      <w:sz w:val="28"/>
      <w:szCs w:val="28"/>
      <w:lang w:val="zh-CN"/>
    </w:rPr>
  </w:style>
  <w:style w:type="paragraph" w:customStyle="1" w:styleId="aff0">
    <w:name w:val="闻政封面完成时间"/>
    <w:basedOn w:val="aff"/>
    <w:qFormat/>
    <w:rsid w:val="00BE12D2"/>
    <w:pPr>
      <w:ind w:leftChars="0" w:left="0"/>
      <w:jc w:val="center"/>
    </w:pPr>
    <w:rPr>
      <w:b/>
    </w:rPr>
  </w:style>
  <w:style w:type="paragraph" w:customStyle="1" w:styleId="aff1">
    <w:name w:val="闻政摘要标题"/>
    <w:basedOn w:val="a"/>
    <w:uiPriority w:val="2"/>
    <w:qFormat/>
    <w:rsid w:val="00BE12D2"/>
    <w:pPr>
      <w:widowControl w:val="0"/>
      <w:adjustRightInd/>
      <w:snapToGrid/>
      <w:spacing w:before="480" w:after="360"/>
      <w:jc w:val="center"/>
      <w:outlineLvl w:val="0"/>
    </w:pPr>
    <w:rPr>
      <w:rFonts w:ascii="Times New Roman" w:eastAsia="黑体" w:hAnsi="Times New Roman" w:cs="Times New Roman"/>
      <w:b/>
      <w:snapToGrid w:val="0"/>
      <w:kern w:val="2"/>
      <w:sz w:val="32"/>
      <w:szCs w:val="24"/>
    </w:rPr>
  </w:style>
  <w:style w:type="paragraph" w:customStyle="1" w:styleId="aff2">
    <w:name w:val="闻政图（表）注"/>
    <w:basedOn w:val="a"/>
    <w:link w:val="Char9"/>
    <w:uiPriority w:val="5"/>
    <w:qFormat/>
    <w:rsid w:val="00BE12D2"/>
    <w:pPr>
      <w:widowControl w:val="0"/>
      <w:adjustRightInd/>
      <w:snapToGrid/>
      <w:spacing w:before="120" w:after="0"/>
      <w:jc w:val="both"/>
    </w:pPr>
    <w:rPr>
      <w:rFonts w:ascii="Times New Roman" w:eastAsia="仿宋_GB2312" w:hAnsi="Times New Roman" w:cs="Arial"/>
      <w:sz w:val="21"/>
      <w:szCs w:val="21"/>
    </w:rPr>
  </w:style>
  <w:style w:type="character" w:customStyle="1" w:styleId="Char9">
    <w:name w:val="闻政图（表）注 Char"/>
    <w:link w:val="aff2"/>
    <w:uiPriority w:val="5"/>
    <w:qFormat/>
    <w:rsid w:val="00BE12D2"/>
    <w:rPr>
      <w:rFonts w:ascii="Times New Roman" w:eastAsia="仿宋_GB2312" w:hAnsi="Times New Roman" w:cs="Arial"/>
      <w:sz w:val="21"/>
      <w:szCs w:val="21"/>
    </w:rPr>
  </w:style>
  <w:style w:type="paragraph" w:customStyle="1" w:styleId="aff3">
    <w:name w:val="闻政图表名"/>
    <w:basedOn w:val="a"/>
    <w:link w:val="aff4"/>
    <w:uiPriority w:val="4"/>
    <w:qFormat/>
    <w:rsid w:val="00BE12D2"/>
    <w:pPr>
      <w:widowControl w:val="0"/>
      <w:adjustRightInd/>
      <w:snapToGrid/>
      <w:spacing w:before="60" w:after="60"/>
      <w:jc w:val="center"/>
    </w:pPr>
    <w:rPr>
      <w:rFonts w:ascii="Times New Roman" w:eastAsia="仿宋_GB2312" w:hAnsi="Times New Roman" w:cs="Times New Roman"/>
      <w:b/>
      <w:sz w:val="24"/>
      <w:szCs w:val="28"/>
    </w:rPr>
  </w:style>
  <w:style w:type="character" w:customStyle="1" w:styleId="aff4">
    <w:name w:val="闻政图表名 字符"/>
    <w:link w:val="aff3"/>
    <w:uiPriority w:val="4"/>
    <w:qFormat/>
    <w:rsid w:val="00BE12D2"/>
    <w:rPr>
      <w:rFonts w:ascii="Times New Roman" w:eastAsia="仿宋_GB2312" w:hAnsi="Times New Roman" w:cs="Times New Roman"/>
      <w:b/>
      <w:sz w:val="24"/>
      <w:szCs w:val="28"/>
    </w:rPr>
  </w:style>
  <w:style w:type="paragraph" w:customStyle="1" w:styleId="aff5">
    <w:name w:val="闻政备注类"/>
    <w:basedOn w:val="a0"/>
    <w:uiPriority w:val="5"/>
    <w:qFormat/>
    <w:rsid w:val="00BE12D2"/>
    <w:pPr>
      <w:spacing w:line="240" w:lineRule="auto"/>
      <w:jc w:val="left"/>
    </w:pPr>
    <w:rPr>
      <w:rFonts w:cs="宋体"/>
      <w:sz w:val="21"/>
    </w:rPr>
  </w:style>
  <w:style w:type="paragraph" w:customStyle="1" w:styleId="aff6">
    <w:name w:val="闻政附件标题"/>
    <w:basedOn w:val="a0"/>
    <w:uiPriority w:val="5"/>
    <w:qFormat/>
    <w:rsid w:val="00BE12D2"/>
    <w:pPr>
      <w:tabs>
        <w:tab w:val="num" w:pos="2378"/>
      </w:tabs>
      <w:spacing w:before="120" w:after="60" w:line="240" w:lineRule="auto"/>
      <w:ind w:left="2378" w:firstLineChars="0" w:hanging="420"/>
      <w:outlineLvl w:val="0"/>
    </w:pPr>
    <w:rPr>
      <w:rFonts w:eastAsia="黑体"/>
      <w:b/>
      <w:sz w:val="32"/>
    </w:rPr>
  </w:style>
  <w:style w:type="paragraph" w:customStyle="1" w:styleId="aff7">
    <w:name w:val="闻政附件正文"/>
    <w:basedOn w:val="a0"/>
    <w:uiPriority w:val="99"/>
    <w:qFormat/>
    <w:rsid w:val="00BE12D2"/>
    <w:rPr>
      <w:sz w:val="24"/>
    </w:rPr>
  </w:style>
  <w:style w:type="paragraph" w:customStyle="1" w:styleId="aff8">
    <w:name w:val="闻政附件报告名"/>
    <w:basedOn w:val="a0"/>
    <w:uiPriority w:val="9"/>
    <w:qFormat/>
    <w:rsid w:val="00BE12D2"/>
    <w:pPr>
      <w:spacing w:before="120" w:after="60"/>
      <w:ind w:firstLineChars="0" w:firstLine="0"/>
      <w:jc w:val="center"/>
    </w:pPr>
    <w:rPr>
      <w:b/>
    </w:rPr>
  </w:style>
  <w:style w:type="paragraph" w:customStyle="1" w:styleId="aff9">
    <w:name w:val="闻政附件一级标题"/>
    <w:basedOn w:val="aff8"/>
    <w:next w:val="aff7"/>
    <w:uiPriority w:val="6"/>
    <w:qFormat/>
    <w:rsid w:val="00BE12D2"/>
    <w:pPr>
      <w:ind w:firstLineChars="200" w:firstLine="200"/>
      <w:jc w:val="left"/>
    </w:pPr>
    <w:rPr>
      <w:rFonts w:cs="宋体"/>
    </w:rPr>
  </w:style>
  <w:style w:type="paragraph" w:customStyle="1" w:styleId="affa">
    <w:name w:val="闻政附件二级标题"/>
    <w:basedOn w:val="aff9"/>
    <w:uiPriority w:val="8"/>
    <w:qFormat/>
    <w:rsid w:val="00BE12D2"/>
    <w:rPr>
      <w:rFonts w:ascii="宋体" w:eastAsia="宋体" w:hAnsi="宋体"/>
    </w:rPr>
  </w:style>
  <w:style w:type="paragraph" w:customStyle="1" w:styleId="affb">
    <w:name w:val="闻政附件三级标题"/>
    <w:basedOn w:val="affa"/>
    <w:uiPriority w:val="8"/>
    <w:qFormat/>
    <w:rsid w:val="00BE12D2"/>
    <w:rPr>
      <w:rFonts w:ascii="Times New Roman" w:eastAsia="仿宋_GB2312" w:hAnsi="Times New Roman"/>
    </w:rPr>
  </w:style>
  <w:style w:type="paragraph" w:customStyle="1" w:styleId="affc">
    <w:name w:val="闻政附件四级标题"/>
    <w:basedOn w:val="affb"/>
    <w:uiPriority w:val="9"/>
    <w:qFormat/>
    <w:rsid w:val="00BE12D2"/>
    <w:pPr>
      <w:spacing w:before="0" w:after="0"/>
    </w:pPr>
  </w:style>
  <w:style w:type="paragraph" w:customStyle="1" w:styleId="affd">
    <w:name w:val="闻政脚注"/>
    <w:basedOn w:val="a0"/>
    <w:uiPriority w:val="9"/>
    <w:qFormat/>
    <w:rsid w:val="00BE12D2"/>
    <w:pPr>
      <w:spacing w:line="400" w:lineRule="exact"/>
      <w:ind w:firstLineChars="0" w:firstLine="0"/>
    </w:pPr>
    <w:rPr>
      <w:sz w:val="18"/>
    </w:rPr>
  </w:style>
  <w:style w:type="paragraph" w:customStyle="1" w:styleId="affe">
    <w:name w:val="闻政目录标题"/>
    <w:basedOn w:val="afe"/>
    <w:uiPriority w:val="1"/>
    <w:qFormat/>
    <w:rsid w:val="00BE12D2"/>
  </w:style>
  <w:style w:type="table" w:customStyle="1" w:styleId="12">
    <w:name w:val="网格型浅色1"/>
    <w:basedOn w:val="a2"/>
    <w:uiPriority w:val="40"/>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style>
  <w:style w:type="table" w:customStyle="1" w:styleId="110">
    <w:name w:val="无格式表格 11"/>
    <w:basedOn w:val="a2"/>
    <w:uiPriority w:val="41"/>
    <w:qFormat/>
    <w:rsid w:val="00BE12D2"/>
    <w:pPr>
      <w:spacing w:after="0" w:line="240" w:lineRule="auto"/>
    </w:pPr>
    <w:rPr>
      <w:rFonts w:ascii="Times New Roman" w:eastAsia="宋体" w:hAnsi="Times New Roman" w:cs="Times New Roman"/>
      <w:sz w:val="20"/>
      <w:szCs w:val="20"/>
    </w:rPr>
    <w:tblPr>
      <w:tblInd w:w="0" w:type="dxa"/>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CellMar>
        <w:top w:w="0" w:type="dxa"/>
        <w:left w:w="108" w:type="dxa"/>
        <w:bottom w:w="0" w:type="dxa"/>
        <w:right w:w="108" w:type="dxa"/>
      </w:tblCellMar>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paragraph" w:customStyle="1" w:styleId="afff">
    <w:name w:val="闻政表文字"/>
    <w:basedOn w:val="a0"/>
    <w:link w:val="afff0"/>
    <w:uiPriority w:val="5"/>
    <w:qFormat/>
    <w:rsid w:val="00BE12D2"/>
    <w:pPr>
      <w:widowControl/>
      <w:spacing w:line="320" w:lineRule="exact"/>
      <w:ind w:firstLineChars="0" w:firstLine="0"/>
      <w:jc w:val="center"/>
    </w:pPr>
    <w:rPr>
      <w:rFonts w:cs="宋体"/>
      <w:bCs/>
      <w:color w:val="000000"/>
    </w:rPr>
  </w:style>
  <w:style w:type="character" w:customStyle="1" w:styleId="afff0">
    <w:name w:val="闻政表文字 字符"/>
    <w:basedOn w:val="Char7"/>
    <w:link w:val="afff"/>
    <w:uiPriority w:val="5"/>
    <w:qFormat/>
    <w:rsid w:val="00BE12D2"/>
    <w:rPr>
      <w:rFonts w:ascii="Times New Roman" w:eastAsia="仿宋_GB2312" w:hAnsi="Times New Roman" w:cs="宋体"/>
      <w:bCs/>
      <w:color w:val="000000"/>
      <w:sz w:val="28"/>
      <w:szCs w:val="28"/>
      <w:lang w:val="zh-CN"/>
    </w:rPr>
  </w:style>
  <w:style w:type="paragraph" w:customStyle="1" w:styleId="-">
    <w:name w:val="正文-闻政"/>
    <w:link w:val="-Char"/>
    <w:qFormat/>
    <w:rsid w:val="00BE12D2"/>
    <w:pPr>
      <w:spacing w:after="0" w:line="500" w:lineRule="exact"/>
      <w:ind w:firstLineChars="200" w:firstLine="200"/>
      <w:jc w:val="both"/>
    </w:pPr>
    <w:rPr>
      <w:rFonts w:ascii="Times New Roman" w:eastAsia="仿宋_GB2312" w:hAnsi="Times New Roman" w:cs="Times New Roman"/>
      <w:kern w:val="2"/>
      <w:sz w:val="28"/>
    </w:rPr>
  </w:style>
  <w:style w:type="character" w:customStyle="1" w:styleId="-Char">
    <w:name w:val="正文-闻政 Char"/>
    <w:link w:val="-"/>
    <w:qFormat/>
    <w:rsid w:val="00BE12D2"/>
    <w:rPr>
      <w:rFonts w:ascii="Times New Roman" w:eastAsia="仿宋_GB2312" w:hAnsi="Times New Roman" w:cs="Times New Roman"/>
      <w:kern w:val="2"/>
      <w:sz w:val="28"/>
    </w:rPr>
  </w:style>
  <w:style w:type="paragraph" w:customStyle="1" w:styleId="afff1">
    <w:name w:val="闻政表"/>
    <w:basedOn w:val="a"/>
    <w:link w:val="Chara"/>
    <w:qFormat/>
    <w:rsid w:val="00BE12D2"/>
    <w:pPr>
      <w:widowControl w:val="0"/>
      <w:adjustRightInd/>
      <w:snapToGrid/>
      <w:spacing w:before="60" w:after="60"/>
      <w:jc w:val="center"/>
    </w:pPr>
    <w:rPr>
      <w:rFonts w:asciiTheme="minorHAnsi" w:eastAsia="仿宋_GB2312" w:hAnsiTheme="minorHAnsi"/>
      <w:b/>
      <w:kern w:val="2"/>
      <w:sz w:val="24"/>
      <w:szCs w:val="28"/>
    </w:rPr>
  </w:style>
  <w:style w:type="character" w:customStyle="1" w:styleId="Chara">
    <w:name w:val="闻政表 Char"/>
    <w:link w:val="afff1"/>
    <w:qFormat/>
    <w:rsid w:val="00BE12D2"/>
    <w:rPr>
      <w:rFonts w:eastAsia="仿宋_GB2312"/>
      <w:b/>
      <w:kern w:val="2"/>
      <w:sz w:val="24"/>
      <w:szCs w:val="28"/>
    </w:rPr>
  </w:style>
  <w:style w:type="paragraph" w:customStyle="1" w:styleId="Char11">
    <w:name w:val="Char1"/>
    <w:basedOn w:val="a"/>
    <w:rsid w:val="00BE12D2"/>
    <w:pPr>
      <w:adjustRightInd/>
      <w:snapToGrid/>
      <w:spacing w:after="160" w:line="240" w:lineRule="exact"/>
    </w:pPr>
    <w:rPr>
      <w:rFonts w:ascii="Times New Roman" w:eastAsia="宋体" w:hAnsi="Times New Roman" w:cs="Times New Roman"/>
      <w:kern w:val="2"/>
      <w:sz w:val="32"/>
      <w:szCs w:val="20"/>
    </w:rPr>
  </w:style>
  <w:style w:type="paragraph" w:styleId="afff2">
    <w:name w:val="Date"/>
    <w:basedOn w:val="a"/>
    <w:next w:val="a"/>
    <w:link w:val="Charb"/>
    <w:uiPriority w:val="99"/>
    <w:semiHidden/>
    <w:unhideWhenUsed/>
    <w:rsid w:val="00BE12D2"/>
    <w:pPr>
      <w:ind w:leftChars="2500" w:left="100"/>
    </w:pPr>
  </w:style>
  <w:style w:type="character" w:customStyle="1" w:styleId="Charb">
    <w:name w:val="日期 Char"/>
    <w:basedOn w:val="a1"/>
    <w:link w:val="afff2"/>
    <w:uiPriority w:val="99"/>
    <w:semiHidden/>
    <w:rsid w:val="00BE12D2"/>
    <w:rPr>
      <w:rFonts w:ascii="Tahoma" w:hAnsi="Tahom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s>
</file>

<file path=word/webSettings.xml><?xml version="1.0" encoding="utf-8"?>
<w:webSettings xmlns:r="http://schemas.openxmlformats.org/officeDocument/2006/relationships" xmlns:w="http://schemas.openxmlformats.org/wordprocessingml/2006/main">
  <w:divs>
    <w:div w:id="11542500">
      <w:bodyDiv w:val="1"/>
      <w:marLeft w:val="0"/>
      <w:marRight w:val="0"/>
      <w:marTop w:val="0"/>
      <w:marBottom w:val="0"/>
      <w:divBdr>
        <w:top w:val="none" w:sz="0" w:space="0" w:color="auto"/>
        <w:left w:val="none" w:sz="0" w:space="0" w:color="auto"/>
        <w:bottom w:val="none" w:sz="0" w:space="0" w:color="auto"/>
        <w:right w:val="none" w:sz="0" w:space="0" w:color="auto"/>
      </w:divBdr>
    </w:div>
    <w:div w:id="51926133">
      <w:bodyDiv w:val="1"/>
      <w:marLeft w:val="0"/>
      <w:marRight w:val="0"/>
      <w:marTop w:val="0"/>
      <w:marBottom w:val="0"/>
      <w:divBdr>
        <w:top w:val="none" w:sz="0" w:space="0" w:color="auto"/>
        <w:left w:val="none" w:sz="0" w:space="0" w:color="auto"/>
        <w:bottom w:val="none" w:sz="0" w:space="0" w:color="auto"/>
        <w:right w:val="none" w:sz="0" w:space="0" w:color="auto"/>
      </w:divBdr>
    </w:div>
    <w:div w:id="72048987">
      <w:bodyDiv w:val="1"/>
      <w:marLeft w:val="0"/>
      <w:marRight w:val="0"/>
      <w:marTop w:val="0"/>
      <w:marBottom w:val="0"/>
      <w:divBdr>
        <w:top w:val="none" w:sz="0" w:space="0" w:color="auto"/>
        <w:left w:val="none" w:sz="0" w:space="0" w:color="auto"/>
        <w:bottom w:val="none" w:sz="0" w:space="0" w:color="auto"/>
        <w:right w:val="none" w:sz="0" w:space="0" w:color="auto"/>
      </w:divBdr>
    </w:div>
    <w:div w:id="150367618">
      <w:bodyDiv w:val="1"/>
      <w:marLeft w:val="0"/>
      <w:marRight w:val="0"/>
      <w:marTop w:val="0"/>
      <w:marBottom w:val="0"/>
      <w:divBdr>
        <w:top w:val="none" w:sz="0" w:space="0" w:color="auto"/>
        <w:left w:val="none" w:sz="0" w:space="0" w:color="auto"/>
        <w:bottom w:val="none" w:sz="0" w:space="0" w:color="auto"/>
        <w:right w:val="none" w:sz="0" w:space="0" w:color="auto"/>
      </w:divBdr>
    </w:div>
    <w:div w:id="186255991">
      <w:bodyDiv w:val="1"/>
      <w:marLeft w:val="0"/>
      <w:marRight w:val="0"/>
      <w:marTop w:val="0"/>
      <w:marBottom w:val="0"/>
      <w:divBdr>
        <w:top w:val="none" w:sz="0" w:space="0" w:color="auto"/>
        <w:left w:val="none" w:sz="0" w:space="0" w:color="auto"/>
        <w:bottom w:val="none" w:sz="0" w:space="0" w:color="auto"/>
        <w:right w:val="none" w:sz="0" w:space="0" w:color="auto"/>
      </w:divBdr>
    </w:div>
    <w:div w:id="186259882">
      <w:bodyDiv w:val="1"/>
      <w:marLeft w:val="0"/>
      <w:marRight w:val="0"/>
      <w:marTop w:val="0"/>
      <w:marBottom w:val="0"/>
      <w:divBdr>
        <w:top w:val="none" w:sz="0" w:space="0" w:color="auto"/>
        <w:left w:val="none" w:sz="0" w:space="0" w:color="auto"/>
        <w:bottom w:val="none" w:sz="0" w:space="0" w:color="auto"/>
        <w:right w:val="none" w:sz="0" w:space="0" w:color="auto"/>
      </w:divBdr>
    </w:div>
    <w:div w:id="198905066">
      <w:bodyDiv w:val="1"/>
      <w:marLeft w:val="0"/>
      <w:marRight w:val="0"/>
      <w:marTop w:val="0"/>
      <w:marBottom w:val="0"/>
      <w:divBdr>
        <w:top w:val="none" w:sz="0" w:space="0" w:color="auto"/>
        <w:left w:val="none" w:sz="0" w:space="0" w:color="auto"/>
        <w:bottom w:val="none" w:sz="0" w:space="0" w:color="auto"/>
        <w:right w:val="none" w:sz="0" w:space="0" w:color="auto"/>
      </w:divBdr>
    </w:div>
    <w:div w:id="203562251">
      <w:bodyDiv w:val="1"/>
      <w:marLeft w:val="0"/>
      <w:marRight w:val="0"/>
      <w:marTop w:val="0"/>
      <w:marBottom w:val="0"/>
      <w:divBdr>
        <w:top w:val="none" w:sz="0" w:space="0" w:color="auto"/>
        <w:left w:val="none" w:sz="0" w:space="0" w:color="auto"/>
        <w:bottom w:val="none" w:sz="0" w:space="0" w:color="auto"/>
        <w:right w:val="none" w:sz="0" w:space="0" w:color="auto"/>
      </w:divBdr>
    </w:div>
    <w:div w:id="209339946">
      <w:bodyDiv w:val="1"/>
      <w:marLeft w:val="0"/>
      <w:marRight w:val="0"/>
      <w:marTop w:val="0"/>
      <w:marBottom w:val="0"/>
      <w:divBdr>
        <w:top w:val="none" w:sz="0" w:space="0" w:color="auto"/>
        <w:left w:val="none" w:sz="0" w:space="0" w:color="auto"/>
        <w:bottom w:val="none" w:sz="0" w:space="0" w:color="auto"/>
        <w:right w:val="none" w:sz="0" w:space="0" w:color="auto"/>
      </w:divBdr>
    </w:div>
    <w:div w:id="329870162">
      <w:bodyDiv w:val="1"/>
      <w:marLeft w:val="0"/>
      <w:marRight w:val="0"/>
      <w:marTop w:val="0"/>
      <w:marBottom w:val="0"/>
      <w:divBdr>
        <w:top w:val="none" w:sz="0" w:space="0" w:color="auto"/>
        <w:left w:val="none" w:sz="0" w:space="0" w:color="auto"/>
        <w:bottom w:val="none" w:sz="0" w:space="0" w:color="auto"/>
        <w:right w:val="none" w:sz="0" w:space="0" w:color="auto"/>
      </w:divBdr>
    </w:div>
    <w:div w:id="336539965">
      <w:bodyDiv w:val="1"/>
      <w:marLeft w:val="0"/>
      <w:marRight w:val="0"/>
      <w:marTop w:val="0"/>
      <w:marBottom w:val="0"/>
      <w:divBdr>
        <w:top w:val="none" w:sz="0" w:space="0" w:color="auto"/>
        <w:left w:val="none" w:sz="0" w:space="0" w:color="auto"/>
        <w:bottom w:val="none" w:sz="0" w:space="0" w:color="auto"/>
        <w:right w:val="none" w:sz="0" w:space="0" w:color="auto"/>
      </w:divBdr>
    </w:div>
    <w:div w:id="469859092">
      <w:bodyDiv w:val="1"/>
      <w:marLeft w:val="0"/>
      <w:marRight w:val="0"/>
      <w:marTop w:val="0"/>
      <w:marBottom w:val="0"/>
      <w:divBdr>
        <w:top w:val="none" w:sz="0" w:space="0" w:color="auto"/>
        <w:left w:val="none" w:sz="0" w:space="0" w:color="auto"/>
        <w:bottom w:val="none" w:sz="0" w:space="0" w:color="auto"/>
        <w:right w:val="none" w:sz="0" w:space="0" w:color="auto"/>
      </w:divBdr>
    </w:div>
    <w:div w:id="472017042">
      <w:bodyDiv w:val="1"/>
      <w:marLeft w:val="0"/>
      <w:marRight w:val="0"/>
      <w:marTop w:val="0"/>
      <w:marBottom w:val="0"/>
      <w:divBdr>
        <w:top w:val="none" w:sz="0" w:space="0" w:color="auto"/>
        <w:left w:val="none" w:sz="0" w:space="0" w:color="auto"/>
        <w:bottom w:val="none" w:sz="0" w:space="0" w:color="auto"/>
        <w:right w:val="none" w:sz="0" w:space="0" w:color="auto"/>
      </w:divBdr>
    </w:div>
    <w:div w:id="505442997">
      <w:bodyDiv w:val="1"/>
      <w:marLeft w:val="0"/>
      <w:marRight w:val="0"/>
      <w:marTop w:val="0"/>
      <w:marBottom w:val="0"/>
      <w:divBdr>
        <w:top w:val="none" w:sz="0" w:space="0" w:color="auto"/>
        <w:left w:val="none" w:sz="0" w:space="0" w:color="auto"/>
        <w:bottom w:val="none" w:sz="0" w:space="0" w:color="auto"/>
        <w:right w:val="none" w:sz="0" w:space="0" w:color="auto"/>
      </w:divBdr>
    </w:div>
    <w:div w:id="522478658">
      <w:bodyDiv w:val="1"/>
      <w:marLeft w:val="0"/>
      <w:marRight w:val="0"/>
      <w:marTop w:val="0"/>
      <w:marBottom w:val="0"/>
      <w:divBdr>
        <w:top w:val="none" w:sz="0" w:space="0" w:color="auto"/>
        <w:left w:val="none" w:sz="0" w:space="0" w:color="auto"/>
        <w:bottom w:val="none" w:sz="0" w:space="0" w:color="auto"/>
        <w:right w:val="none" w:sz="0" w:space="0" w:color="auto"/>
      </w:divBdr>
    </w:div>
    <w:div w:id="530994858">
      <w:bodyDiv w:val="1"/>
      <w:marLeft w:val="0"/>
      <w:marRight w:val="0"/>
      <w:marTop w:val="0"/>
      <w:marBottom w:val="0"/>
      <w:divBdr>
        <w:top w:val="none" w:sz="0" w:space="0" w:color="auto"/>
        <w:left w:val="none" w:sz="0" w:space="0" w:color="auto"/>
        <w:bottom w:val="none" w:sz="0" w:space="0" w:color="auto"/>
        <w:right w:val="none" w:sz="0" w:space="0" w:color="auto"/>
      </w:divBdr>
    </w:div>
    <w:div w:id="571543967">
      <w:bodyDiv w:val="1"/>
      <w:marLeft w:val="0"/>
      <w:marRight w:val="0"/>
      <w:marTop w:val="0"/>
      <w:marBottom w:val="0"/>
      <w:divBdr>
        <w:top w:val="none" w:sz="0" w:space="0" w:color="auto"/>
        <w:left w:val="none" w:sz="0" w:space="0" w:color="auto"/>
        <w:bottom w:val="none" w:sz="0" w:space="0" w:color="auto"/>
        <w:right w:val="none" w:sz="0" w:space="0" w:color="auto"/>
      </w:divBdr>
    </w:div>
    <w:div w:id="621770673">
      <w:bodyDiv w:val="1"/>
      <w:marLeft w:val="0"/>
      <w:marRight w:val="0"/>
      <w:marTop w:val="0"/>
      <w:marBottom w:val="0"/>
      <w:divBdr>
        <w:top w:val="none" w:sz="0" w:space="0" w:color="auto"/>
        <w:left w:val="none" w:sz="0" w:space="0" w:color="auto"/>
        <w:bottom w:val="none" w:sz="0" w:space="0" w:color="auto"/>
        <w:right w:val="none" w:sz="0" w:space="0" w:color="auto"/>
      </w:divBdr>
    </w:div>
    <w:div w:id="688723333">
      <w:bodyDiv w:val="1"/>
      <w:marLeft w:val="0"/>
      <w:marRight w:val="0"/>
      <w:marTop w:val="0"/>
      <w:marBottom w:val="0"/>
      <w:divBdr>
        <w:top w:val="none" w:sz="0" w:space="0" w:color="auto"/>
        <w:left w:val="none" w:sz="0" w:space="0" w:color="auto"/>
        <w:bottom w:val="none" w:sz="0" w:space="0" w:color="auto"/>
        <w:right w:val="none" w:sz="0" w:space="0" w:color="auto"/>
      </w:divBdr>
    </w:div>
    <w:div w:id="725420428">
      <w:bodyDiv w:val="1"/>
      <w:marLeft w:val="0"/>
      <w:marRight w:val="0"/>
      <w:marTop w:val="0"/>
      <w:marBottom w:val="0"/>
      <w:divBdr>
        <w:top w:val="none" w:sz="0" w:space="0" w:color="auto"/>
        <w:left w:val="none" w:sz="0" w:space="0" w:color="auto"/>
        <w:bottom w:val="none" w:sz="0" w:space="0" w:color="auto"/>
        <w:right w:val="none" w:sz="0" w:space="0" w:color="auto"/>
      </w:divBdr>
    </w:div>
    <w:div w:id="753479189">
      <w:bodyDiv w:val="1"/>
      <w:marLeft w:val="0"/>
      <w:marRight w:val="0"/>
      <w:marTop w:val="0"/>
      <w:marBottom w:val="0"/>
      <w:divBdr>
        <w:top w:val="none" w:sz="0" w:space="0" w:color="auto"/>
        <w:left w:val="none" w:sz="0" w:space="0" w:color="auto"/>
        <w:bottom w:val="none" w:sz="0" w:space="0" w:color="auto"/>
        <w:right w:val="none" w:sz="0" w:space="0" w:color="auto"/>
      </w:divBdr>
    </w:div>
    <w:div w:id="815948540">
      <w:bodyDiv w:val="1"/>
      <w:marLeft w:val="0"/>
      <w:marRight w:val="0"/>
      <w:marTop w:val="0"/>
      <w:marBottom w:val="0"/>
      <w:divBdr>
        <w:top w:val="none" w:sz="0" w:space="0" w:color="auto"/>
        <w:left w:val="none" w:sz="0" w:space="0" w:color="auto"/>
        <w:bottom w:val="none" w:sz="0" w:space="0" w:color="auto"/>
        <w:right w:val="none" w:sz="0" w:space="0" w:color="auto"/>
      </w:divBdr>
    </w:div>
    <w:div w:id="832183817">
      <w:bodyDiv w:val="1"/>
      <w:marLeft w:val="0"/>
      <w:marRight w:val="0"/>
      <w:marTop w:val="0"/>
      <w:marBottom w:val="0"/>
      <w:divBdr>
        <w:top w:val="none" w:sz="0" w:space="0" w:color="auto"/>
        <w:left w:val="none" w:sz="0" w:space="0" w:color="auto"/>
        <w:bottom w:val="none" w:sz="0" w:space="0" w:color="auto"/>
        <w:right w:val="none" w:sz="0" w:space="0" w:color="auto"/>
      </w:divBdr>
    </w:div>
    <w:div w:id="855459515">
      <w:bodyDiv w:val="1"/>
      <w:marLeft w:val="0"/>
      <w:marRight w:val="0"/>
      <w:marTop w:val="0"/>
      <w:marBottom w:val="0"/>
      <w:divBdr>
        <w:top w:val="none" w:sz="0" w:space="0" w:color="auto"/>
        <w:left w:val="none" w:sz="0" w:space="0" w:color="auto"/>
        <w:bottom w:val="none" w:sz="0" w:space="0" w:color="auto"/>
        <w:right w:val="none" w:sz="0" w:space="0" w:color="auto"/>
      </w:divBdr>
    </w:div>
    <w:div w:id="862941833">
      <w:bodyDiv w:val="1"/>
      <w:marLeft w:val="0"/>
      <w:marRight w:val="0"/>
      <w:marTop w:val="0"/>
      <w:marBottom w:val="0"/>
      <w:divBdr>
        <w:top w:val="none" w:sz="0" w:space="0" w:color="auto"/>
        <w:left w:val="none" w:sz="0" w:space="0" w:color="auto"/>
        <w:bottom w:val="none" w:sz="0" w:space="0" w:color="auto"/>
        <w:right w:val="none" w:sz="0" w:space="0" w:color="auto"/>
      </w:divBdr>
    </w:div>
    <w:div w:id="870847762">
      <w:bodyDiv w:val="1"/>
      <w:marLeft w:val="0"/>
      <w:marRight w:val="0"/>
      <w:marTop w:val="0"/>
      <w:marBottom w:val="0"/>
      <w:divBdr>
        <w:top w:val="none" w:sz="0" w:space="0" w:color="auto"/>
        <w:left w:val="none" w:sz="0" w:space="0" w:color="auto"/>
        <w:bottom w:val="none" w:sz="0" w:space="0" w:color="auto"/>
        <w:right w:val="none" w:sz="0" w:space="0" w:color="auto"/>
      </w:divBdr>
    </w:div>
    <w:div w:id="905720078">
      <w:bodyDiv w:val="1"/>
      <w:marLeft w:val="0"/>
      <w:marRight w:val="0"/>
      <w:marTop w:val="0"/>
      <w:marBottom w:val="0"/>
      <w:divBdr>
        <w:top w:val="none" w:sz="0" w:space="0" w:color="auto"/>
        <w:left w:val="none" w:sz="0" w:space="0" w:color="auto"/>
        <w:bottom w:val="none" w:sz="0" w:space="0" w:color="auto"/>
        <w:right w:val="none" w:sz="0" w:space="0" w:color="auto"/>
      </w:divBdr>
    </w:div>
    <w:div w:id="925726804">
      <w:bodyDiv w:val="1"/>
      <w:marLeft w:val="0"/>
      <w:marRight w:val="0"/>
      <w:marTop w:val="0"/>
      <w:marBottom w:val="0"/>
      <w:divBdr>
        <w:top w:val="none" w:sz="0" w:space="0" w:color="auto"/>
        <w:left w:val="none" w:sz="0" w:space="0" w:color="auto"/>
        <w:bottom w:val="none" w:sz="0" w:space="0" w:color="auto"/>
        <w:right w:val="none" w:sz="0" w:space="0" w:color="auto"/>
      </w:divBdr>
    </w:div>
    <w:div w:id="937250597">
      <w:bodyDiv w:val="1"/>
      <w:marLeft w:val="0"/>
      <w:marRight w:val="0"/>
      <w:marTop w:val="0"/>
      <w:marBottom w:val="0"/>
      <w:divBdr>
        <w:top w:val="none" w:sz="0" w:space="0" w:color="auto"/>
        <w:left w:val="none" w:sz="0" w:space="0" w:color="auto"/>
        <w:bottom w:val="none" w:sz="0" w:space="0" w:color="auto"/>
        <w:right w:val="none" w:sz="0" w:space="0" w:color="auto"/>
      </w:divBdr>
    </w:div>
    <w:div w:id="948661198">
      <w:bodyDiv w:val="1"/>
      <w:marLeft w:val="0"/>
      <w:marRight w:val="0"/>
      <w:marTop w:val="0"/>
      <w:marBottom w:val="0"/>
      <w:divBdr>
        <w:top w:val="none" w:sz="0" w:space="0" w:color="auto"/>
        <w:left w:val="none" w:sz="0" w:space="0" w:color="auto"/>
        <w:bottom w:val="none" w:sz="0" w:space="0" w:color="auto"/>
        <w:right w:val="none" w:sz="0" w:space="0" w:color="auto"/>
      </w:divBdr>
    </w:div>
    <w:div w:id="1029381266">
      <w:bodyDiv w:val="1"/>
      <w:marLeft w:val="0"/>
      <w:marRight w:val="0"/>
      <w:marTop w:val="0"/>
      <w:marBottom w:val="0"/>
      <w:divBdr>
        <w:top w:val="none" w:sz="0" w:space="0" w:color="auto"/>
        <w:left w:val="none" w:sz="0" w:space="0" w:color="auto"/>
        <w:bottom w:val="none" w:sz="0" w:space="0" w:color="auto"/>
        <w:right w:val="none" w:sz="0" w:space="0" w:color="auto"/>
      </w:divBdr>
    </w:div>
    <w:div w:id="1152520451">
      <w:bodyDiv w:val="1"/>
      <w:marLeft w:val="0"/>
      <w:marRight w:val="0"/>
      <w:marTop w:val="0"/>
      <w:marBottom w:val="0"/>
      <w:divBdr>
        <w:top w:val="none" w:sz="0" w:space="0" w:color="auto"/>
        <w:left w:val="none" w:sz="0" w:space="0" w:color="auto"/>
        <w:bottom w:val="none" w:sz="0" w:space="0" w:color="auto"/>
        <w:right w:val="none" w:sz="0" w:space="0" w:color="auto"/>
      </w:divBdr>
    </w:div>
    <w:div w:id="1158232533">
      <w:bodyDiv w:val="1"/>
      <w:marLeft w:val="0"/>
      <w:marRight w:val="0"/>
      <w:marTop w:val="0"/>
      <w:marBottom w:val="0"/>
      <w:divBdr>
        <w:top w:val="none" w:sz="0" w:space="0" w:color="auto"/>
        <w:left w:val="none" w:sz="0" w:space="0" w:color="auto"/>
        <w:bottom w:val="none" w:sz="0" w:space="0" w:color="auto"/>
        <w:right w:val="none" w:sz="0" w:space="0" w:color="auto"/>
      </w:divBdr>
    </w:div>
    <w:div w:id="1242910952">
      <w:bodyDiv w:val="1"/>
      <w:marLeft w:val="0"/>
      <w:marRight w:val="0"/>
      <w:marTop w:val="0"/>
      <w:marBottom w:val="0"/>
      <w:divBdr>
        <w:top w:val="none" w:sz="0" w:space="0" w:color="auto"/>
        <w:left w:val="none" w:sz="0" w:space="0" w:color="auto"/>
        <w:bottom w:val="none" w:sz="0" w:space="0" w:color="auto"/>
        <w:right w:val="none" w:sz="0" w:space="0" w:color="auto"/>
      </w:divBdr>
    </w:div>
    <w:div w:id="1304315913">
      <w:bodyDiv w:val="1"/>
      <w:marLeft w:val="0"/>
      <w:marRight w:val="0"/>
      <w:marTop w:val="0"/>
      <w:marBottom w:val="0"/>
      <w:divBdr>
        <w:top w:val="none" w:sz="0" w:space="0" w:color="auto"/>
        <w:left w:val="none" w:sz="0" w:space="0" w:color="auto"/>
        <w:bottom w:val="none" w:sz="0" w:space="0" w:color="auto"/>
        <w:right w:val="none" w:sz="0" w:space="0" w:color="auto"/>
      </w:divBdr>
    </w:div>
    <w:div w:id="1363747420">
      <w:bodyDiv w:val="1"/>
      <w:marLeft w:val="0"/>
      <w:marRight w:val="0"/>
      <w:marTop w:val="0"/>
      <w:marBottom w:val="0"/>
      <w:divBdr>
        <w:top w:val="none" w:sz="0" w:space="0" w:color="auto"/>
        <w:left w:val="none" w:sz="0" w:space="0" w:color="auto"/>
        <w:bottom w:val="none" w:sz="0" w:space="0" w:color="auto"/>
        <w:right w:val="none" w:sz="0" w:space="0" w:color="auto"/>
      </w:divBdr>
    </w:div>
    <w:div w:id="1438332358">
      <w:bodyDiv w:val="1"/>
      <w:marLeft w:val="0"/>
      <w:marRight w:val="0"/>
      <w:marTop w:val="0"/>
      <w:marBottom w:val="0"/>
      <w:divBdr>
        <w:top w:val="none" w:sz="0" w:space="0" w:color="auto"/>
        <w:left w:val="none" w:sz="0" w:space="0" w:color="auto"/>
        <w:bottom w:val="none" w:sz="0" w:space="0" w:color="auto"/>
        <w:right w:val="none" w:sz="0" w:space="0" w:color="auto"/>
      </w:divBdr>
    </w:div>
    <w:div w:id="1509952093">
      <w:bodyDiv w:val="1"/>
      <w:marLeft w:val="0"/>
      <w:marRight w:val="0"/>
      <w:marTop w:val="0"/>
      <w:marBottom w:val="0"/>
      <w:divBdr>
        <w:top w:val="none" w:sz="0" w:space="0" w:color="auto"/>
        <w:left w:val="none" w:sz="0" w:space="0" w:color="auto"/>
        <w:bottom w:val="none" w:sz="0" w:space="0" w:color="auto"/>
        <w:right w:val="none" w:sz="0" w:space="0" w:color="auto"/>
      </w:divBdr>
    </w:div>
    <w:div w:id="1535919986">
      <w:bodyDiv w:val="1"/>
      <w:marLeft w:val="0"/>
      <w:marRight w:val="0"/>
      <w:marTop w:val="0"/>
      <w:marBottom w:val="0"/>
      <w:divBdr>
        <w:top w:val="none" w:sz="0" w:space="0" w:color="auto"/>
        <w:left w:val="none" w:sz="0" w:space="0" w:color="auto"/>
        <w:bottom w:val="none" w:sz="0" w:space="0" w:color="auto"/>
        <w:right w:val="none" w:sz="0" w:space="0" w:color="auto"/>
      </w:divBdr>
    </w:div>
    <w:div w:id="1588927610">
      <w:bodyDiv w:val="1"/>
      <w:marLeft w:val="0"/>
      <w:marRight w:val="0"/>
      <w:marTop w:val="0"/>
      <w:marBottom w:val="0"/>
      <w:divBdr>
        <w:top w:val="none" w:sz="0" w:space="0" w:color="auto"/>
        <w:left w:val="none" w:sz="0" w:space="0" w:color="auto"/>
        <w:bottom w:val="none" w:sz="0" w:space="0" w:color="auto"/>
        <w:right w:val="none" w:sz="0" w:space="0" w:color="auto"/>
      </w:divBdr>
    </w:div>
    <w:div w:id="1650672931">
      <w:bodyDiv w:val="1"/>
      <w:marLeft w:val="0"/>
      <w:marRight w:val="0"/>
      <w:marTop w:val="0"/>
      <w:marBottom w:val="0"/>
      <w:divBdr>
        <w:top w:val="none" w:sz="0" w:space="0" w:color="auto"/>
        <w:left w:val="none" w:sz="0" w:space="0" w:color="auto"/>
        <w:bottom w:val="none" w:sz="0" w:space="0" w:color="auto"/>
        <w:right w:val="none" w:sz="0" w:space="0" w:color="auto"/>
      </w:divBdr>
    </w:div>
    <w:div w:id="1676423318">
      <w:bodyDiv w:val="1"/>
      <w:marLeft w:val="0"/>
      <w:marRight w:val="0"/>
      <w:marTop w:val="0"/>
      <w:marBottom w:val="0"/>
      <w:divBdr>
        <w:top w:val="none" w:sz="0" w:space="0" w:color="auto"/>
        <w:left w:val="none" w:sz="0" w:space="0" w:color="auto"/>
        <w:bottom w:val="none" w:sz="0" w:space="0" w:color="auto"/>
        <w:right w:val="none" w:sz="0" w:space="0" w:color="auto"/>
      </w:divBdr>
    </w:div>
    <w:div w:id="1707832571">
      <w:bodyDiv w:val="1"/>
      <w:marLeft w:val="0"/>
      <w:marRight w:val="0"/>
      <w:marTop w:val="0"/>
      <w:marBottom w:val="0"/>
      <w:divBdr>
        <w:top w:val="none" w:sz="0" w:space="0" w:color="auto"/>
        <w:left w:val="none" w:sz="0" w:space="0" w:color="auto"/>
        <w:bottom w:val="none" w:sz="0" w:space="0" w:color="auto"/>
        <w:right w:val="none" w:sz="0" w:space="0" w:color="auto"/>
      </w:divBdr>
    </w:div>
    <w:div w:id="1720132610">
      <w:bodyDiv w:val="1"/>
      <w:marLeft w:val="0"/>
      <w:marRight w:val="0"/>
      <w:marTop w:val="0"/>
      <w:marBottom w:val="0"/>
      <w:divBdr>
        <w:top w:val="none" w:sz="0" w:space="0" w:color="auto"/>
        <w:left w:val="none" w:sz="0" w:space="0" w:color="auto"/>
        <w:bottom w:val="none" w:sz="0" w:space="0" w:color="auto"/>
        <w:right w:val="none" w:sz="0" w:space="0" w:color="auto"/>
      </w:divBdr>
    </w:div>
    <w:div w:id="1839880447">
      <w:bodyDiv w:val="1"/>
      <w:marLeft w:val="0"/>
      <w:marRight w:val="0"/>
      <w:marTop w:val="0"/>
      <w:marBottom w:val="0"/>
      <w:divBdr>
        <w:top w:val="none" w:sz="0" w:space="0" w:color="auto"/>
        <w:left w:val="none" w:sz="0" w:space="0" w:color="auto"/>
        <w:bottom w:val="none" w:sz="0" w:space="0" w:color="auto"/>
        <w:right w:val="none" w:sz="0" w:space="0" w:color="auto"/>
      </w:divBdr>
    </w:div>
    <w:div w:id="1857840083">
      <w:bodyDiv w:val="1"/>
      <w:marLeft w:val="0"/>
      <w:marRight w:val="0"/>
      <w:marTop w:val="0"/>
      <w:marBottom w:val="0"/>
      <w:divBdr>
        <w:top w:val="none" w:sz="0" w:space="0" w:color="auto"/>
        <w:left w:val="none" w:sz="0" w:space="0" w:color="auto"/>
        <w:bottom w:val="none" w:sz="0" w:space="0" w:color="auto"/>
        <w:right w:val="none" w:sz="0" w:space="0" w:color="auto"/>
      </w:divBdr>
    </w:div>
    <w:div w:id="1878276721">
      <w:bodyDiv w:val="1"/>
      <w:marLeft w:val="0"/>
      <w:marRight w:val="0"/>
      <w:marTop w:val="0"/>
      <w:marBottom w:val="0"/>
      <w:divBdr>
        <w:top w:val="none" w:sz="0" w:space="0" w:color="auto"/>
        <w:left w:val="none" w:sz="0" w:space="0" w:color="auto"/>
        <w:bottom w:val="none" w:sz="0" w:space="0" w:color="auto"/>
        <w:right w:val="none" w:sz="0" w:space="0" w:color="auto"/>
      </w:divBdr>
    </w:div>
    <w:div w:id="1915318165">
      <w:bodyDiv w:val="1"/>
      <w:marLeft w:val="0"/>
      <w:marRight w:val="0"/>
      <w:marTop w:val="0"/>
      <w:marBottom w:val="0"/>
      <w:divBdr>
        <w:top w:val="none" w:sz="0" w:space="0" w:color="auto"/>
        <w:left w:val="none" w:sz="0" w:space="0" w:color="auto"/>
        <w:bottom w:val="none" w:sz="0" w:space="0" w:color="auto"/>
        <w:right w:val="none" w:sz="0" w:space="0" w:color="auto"/>
      </w:divBdr>
    </w:div>
    <w:div w:id="1974365052">
      <w:bodyDiv w:val="1"/>
      <w:marLeft w:val="0"/>
      <w:marRight w:val="0"/>
      <w:marTop w:val="0"/>
      <w:marBottom w:val="0"/>
      <w:divBdr>
        <w:top w:val="none" w:sz="0" w:space="0" w:color="auto"/>
        <w:left w:val="none" w:sz="0" w:space="0" w:color="auto"/>
        <w:bottom w:val="none" w:sz="0" w:space="0" w:color="auto"/>
        <w:right w:val="none" w:sz="0" w:space="0" w:color="auto"/>
      </w:divBdr>
    </w:div>
    <w:div w:id="1979649575">
      <w:bodyDiv w:val="1"/>
      <w:marLeft w:val="0"/>
      <w:marRight w:val="0"/>
      <w:marTop w:val="0"/>
      <w:marBottom w:val="0"/>
      <w:divBdr>
        <w:top w:val="none" w:sz="0" w:space="0" w:color="auto"/>
        <w:left w:val="none" w:sz="0" w:space="0" w:color="auto"/>
        <w:bottom w:val="none" w:sz="0" w:space="0" w:color="auto"/>
        <w:right w:val="none" w:sz="0" w:space="0" w:color="auto"/>
      </w:divBdr>
    </w:div>
    <w:div w:id="2035884713">
      <w:bodyDiv w:val="1"/>
      <w:marLeft w:val="0"/>
      <w:marRight w:val="0"/>
      <w:marTop w:val="0"/>
      <w:marBottom w:val="0"/>
      <w:divBdr>
        <w:top w:val="none" w:sz="0" w:space="0" w:color="auto"/>
        <w:left w:val="none" w:sz="0" w:space="0" w:color="auto"/>
        <w:bottom w:val="none" w:sz="0" w:space="0" w:color="auto"/>
        <w:right w:val="none" w:sz="0" w:space="0" w:color="auto"/>
      </w:divBdr>
    </w:div>
    <w:div w:id="2067416432">
      <w:bodyDiv w:val="1"/>
      <w:marLeft w:val="0"/>
      <w:marRight w:val="0"/>
      <w:marTop w:val="0"/>
      <w:marBottom w:val="0"/>
      <w:divBdr>
        <w:top w:val="none" w:sz="0" w:space="0" w:color="auto"/>
        <w:left w:val="none" w:sz="0" w:space="0" w:color="auto"/>
        <w:bottom w:val="none" w:sz="0" w:space="0" w:color="auto"/>
        <w:right w:val="none" w:sz="0" w:space="0" w:color="auto"/>
      </w:divBdr>
    </w:div>
    <w:div w:id="2071727385">
      <w:bodyDiv w:val="1"/>
      <w:marLeft w:val="0"/>
      <w:marRight w:val="0"/>
      <w:marTop w:val="0"/>
      <w:marBottom w:val="0"/>
      <w:divBdr>
        <w:top w:val="none" w:sz="0" w:space="0" w:color="auto"/>
        <w:left w:val="none" w:sz="0" w:space="0" w:color="auto"/>
        <w:bottom w:val="none" w:sz="0" w:space="0" w:color="auto"/>
        <w:right w:val="none" w:sz="0" w:space="0" w:color="auto"/>
      </w:divBdr>
    </w:div>
    <w:div w:id="20833266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13" Type="http://schemas.openxmlformats.org/officeDocument/2006/relationships/image" Target="media/image6.emf"/><Relationship Id="rId18" Type="http://schemas.openxmlformats.org/officeDocument/2006/relationships/chart" Target="charts/chart2.xml"/><Relationship Id="rId26" Type="http://schemas.openxmlformats.org/officeDocument/2006/relationships/image" Target="media/image15.emf"/><Relationship Id="rId3" Type="http://schemas.openxmlformats.org/officeDocument/2006/relationships/styles" Target="styles.xml"/><Relationship Id="rId21" Type="http://schemas.openxmlformats.org/officeDocument/2006/relationships/image" Target="media/image10.emf"/><Relationship Id="rId7" Type="http://schemas.openxmlformats.org/officeDocument/2006/relationships/endnotes" Target="endnotes.xml"/><Relationship Id="rId12" Type="http://schemas.openxmlformats.org/officeDocument/2006/relationships/image" Target="media/image5.emf"/><Relationship Id="rId17" Type="http://schemas.openxmlformats.org/officeDocument/2006/relationships/chart" Target="charts/chart1.xml"/><Relationship Id="rId25" Type="http://schemas.openxmlformats.org/officeDocument/2006/relationships/image" Target="media/image14.emf"/><Relationship Id="rId2" Type="http://schemas.openxmlformats.org/officeDocument/2006/relationships/numbering" Target="numbering.xml"/><Relationship Id="rId16" Type="http://schemas.openxmlformats.org/officeDocument/2006/relationships/image" Target="media/image9.emf"/><Relationship Id="rId20" Type="http://schemas.openxmlformats.org/officeDocument/2006/relationships/chart" Target="charts/chart4.xml"/><Relationship Id="rId29"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emf"/><Relationship Id="rId24" Type="http://schemas.openxmlformats.org/officeDocument/2006/relationships/image" Target="media/image13.emf"/><Relationship Id="rId5" Type="http://schemas.openxmlformats.org/officeDocument/2006/relationships/webSettings" Target="webSettings.xml"/><Relationship Id="rId15" Type="http://schemas.openxmlformats.org/officeDocument/2006/relationships/image" Target="media/image8.emf"/><Relationship Id="rId23" Type="http://schemas.openxmlformats.org/officeDocument/2006/relationships/image" Target="media/image12.emf"/><Relationship Id="rId28" Type="http://schemas.openxmlformats.org/officeDocument/2006/relationships/image" Target="media/image17.emf"/><Relationship Id="rId10" Type="http://schemas.openxmlformats.org/officeDocument/2006/relationships/image" Target="media/image3.emf"/><Relationship Id="rId19" Type="http://schemas.openxmlformats.org/officeDocument/2006/relationships/chart" Target="charts/chart3.xml"/><Relationship Id="rId31" Type="http://schemas.microsoft.com/office/2007/relationships/stylesWithEffects" Target="stylesWithEffects.xml"/><Relationship Id="rId4" Type="http://schemas.openxmlformats.org/officeDocument/2006/relationships/settings" Target="settings.xml"/><Relationship Id="rId9" Type="http://schemas.openxmlformats.org/officeDocument/2006/relationships/image" Target="media/image2.emf"/><Relationship Id="rId14" Type="http://schemas.openxmlformats.org/officeDocument/2006/relationships/image" Target="media/image7.emf"/><Relationship Id="rId22" Type="http://schemas.openxmlformats.org/officeDocument/2006/relationships/image" Target="media/image11.emf"/><Relationship Id="rId27" Type="http://schemas.openxmlformats.org/officeDocument/2006/relationships/image" Target="media/image16.emf"/><Relationship Id="rId30" Type="http://schemas.openxmlformats.org/officeDocument/2006/relationships/theme" Target="theme/theme1.xml"/></Relationships>
</file>

<file path=word/charts/_rels/chart1.xml.rels><?xml version="1.0" encoding="UTF-8" standalone="yes"?>
<Relationships xmlns="http://schemas.openxmlformats.org/package/2006/relationships"><Relationship Id="rId1" Type="http://schemas.openxmlformats.org/officeDocument/2006/relationships/package" Target="../embeddings/Microsoft_Office_Excel____1.xlsx"/></Relationships>
</file>

<file path=word/charts/_rels/chart2.xml.rels><?xml version="1.0" encoding="UTF-8" standalone="yes"?>
<Relationships xmlns="http://schemas.openxmlformats.org/package/2006/relationships"><Relationship Id="rId1" Type="http://schemas.openxmlformats.org/officeDocument/2006/relationships/package" Target="../embeddings/Microsoft_Office_Excel____2.xlsx"/></Relationships>
</file>

<file path=word/charts/_rels/chart3.xml.rels><?xml version="1.0" encoding="UTF-8" standalone="yes"?>
<Relationships xmlns="http://schemas.openxmlformats.org/package/2006/relationships"><Relationship Id="rId1" Type="http://schemas.openxmlformats.org/officeDocument/2006/relationships/package" Target="../embeddings/Microsoft_Office_Excel____3.xlsx"/></Relationships>
</file>

<file path=word/charts/_rels/chart4.xml.rels><?xml version="1.0" encoding="UTF-8" standalone="yes"?>
<Relationships xmlns="http://schemas.openxmlformats.org/package/2006/relationships"><Relationship Id="rId1" Type="http://schemas.openxmlformats.org/officeDocument/2006/relationships/package" Target="../embeddings/Microsoft_Office_Excel____4.xlsx"/></Relationships>
</file>

<file path=word/charts/chart1.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600" b="1" i="0" u="none" strike="noStrike" kern="1200" spc="0" baseline="0">
                <a:solidFill>
                  <a:schemeClr val="tx1">
                    <a:lumMod val="65000"/>
                    <a:lumOff val="35000"/>
                  </a:schemeClr>
                </a:solidFill>
                <a:latin typeface="+mn-lt"/>
                <a:ea typeface="+mn-ea"/>
                <a:cs typeface="+mn-cs"/>
              </a:defRPr>
            </a:pPr>
            <a:r>
              <a:rPr lang="en-US" altLang="zh-CN" sz="1600" b="1"/>
              <a:t>2021</a:t>
            </a:r>
            <a:r>
              <a:rPr lang="zh-CN" altLang="en-US" sz="1600" b="1"/>
              <a:t>年本年收入</a:t>
            </a:r>
          </a:p>
        </c:rich>
      </c:tx>
      <c:layout>
        <c:manualLayout>
          <c:xMode val="edge"/>
          <c:yMode val="edge"/>
          <c:x val="0.31130435435322773"/>
          <c:y val="0"/>
        </c:manualLayout>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销售额</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0EED-418A-84E7-E882CD7E5D6C}"/>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0EED-418A-84E7-E882CD7E5D6C}"/>
              </c:ext>
            </c:extLst>
          </c:dPt>
          <c:dLbls>
            <c:dLbl>
              <c:idx val="0"/>
              <c:layout/>
              <c:tx>
                <c:rich>
                  <a:bodyPr/>
                  <a:lstStyle/>
                  <a:p>
                    <a:r>
                      <a:rPr lang="en-US" altLang="zh-CN"/>
                      <a:t>99.9</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0EED-418A-84E7-E882CD7E5D6C}"/>
                </c:ext>
              </c:extLst>
            </c:dLbl>
            <c:dLbl>
              <c:idx val="1"/>
              <c:layout>
                <c:manualLayout>
                  <c:x val="-2.9956331746602508E-2"/>
                  <c:y val="-5.8848893888263963E-3"/>
                </c:manualLayout>
              </c:layout>
              <c:tx>
                <c:rich>
                  <a:bodyPr/>
                  <a:lstStyle/>
                  <a:p>
                    <a:r>
                      <a:rPr lang="en-US" altLang="zh-CN" sz="1200"/>
                      <a:t>0.1%</a:t>
                    </a:r>
                    <a:endParaRPr lang="en-US" alt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0EED-418A-84E7-E882CD7E5D6C}"/>
                </c:ext>
              </c:extLst>
            </c:dLbl>
            <c:spPr>
              <a:noFill/>
              <a:ln>
                <a:noFill/>
              </a:ln>
              <a:effectLst/>
            </c:spPr>
            <c:txPr>
              <a:bodyPr rot="0" spcFirstLastPara="1" vertOverflow="ellipsis" vert="horz" wrap="square" lIns="38100" tIns="19050" rIns="38100" bIns="19050" anchor="ctr" anchorCtr="1">
                <a:spAutoFit/>
              </a:bodyPr>
              <a:lstStyle/>
              <a:p>
                <a:pPr>
                  <a:defRPr sz="1200" b="0" i="0" u="none" strike="noStrike" kern="1200" baseline="0">
                    <a:solidFill>
                      <a:schemeClr val="tx1">
                        <a:lumMod val="75000"/>
                        <a:lumOff val="25000"/>
                      </a:schemeClr>
                    </a:solidFill>
                    <a:latin typeface="+mn-lt"/>
                    <a:ea typeface="+mn-ea"/>
                    <a:cs typeface="+mn-cs"/>
                  </a:defRPr>
                </a:pPr>
                <a:endParaRPr lang="zh-CN"/>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Sheet1!$A$2:$A$3</c:f>
              <c:strCache>
                <c:ptCount val="2"/>
                <c:pt idx="0">
                  <c:v>财政拨款收入</c:v>
                </c:pt>
                <c:pt idx="1">
                  <c:v>其他收入</c:v>
                </c:pt>
              </c:strCache>
            </c:strRef>
          </c:cat>
          <c:val>
            <c:numRef>
              <c:f>Sheet1!$B$2:$B$3</c:f>
              <c:numCache>
                <c:formatCode>0.0%</c:formatCode>
                <c:ptCount val="2"/>
                <c:pt idx="0">
                  <c:v>0.98</c:v>
                </c:pt>
                <c:pt idx="1">
                  <c:v>2.0000000000000011E-2</c:v>
                </c:pt>
              </c:numCache>
            </c:numRef>
          </c:val>
          <c:extLst xmlns:c16r2="http://schemas.microsoft.com/office/drawing/2015/06/chart">
            <c:ext xmlns:c16="http://schemas.microsoft.com/office/drawing/2014/chart" uri="{C3380CC4-5D6E-409C-BE32-E72D297353CC}">
              <c16:uniqueId val="{00000008-0EED-418A-84E7-E882CD7E5D6C}"/>
            </c:ext>
          </c:extLst>
        </c:ser>
        <c:dLbls/>
      </c:pie3DChart>
      <c:spPr>
        <a:noFill/>
        <a:ln>
          <a:solidFill>
            <a:schemeClr val="bg1"/>
          </a:solidFill>
        </a:ln>
        <a:effectLst/>
      </c:spPr>
    </c:plotArea>
    <c:legend>
      <c:legendPos val="l"/>
      <c:layout/>
      <c:spPr>
        <a:noFill/>
        <a:ln>
          <a:noFill/>
        </a:ln>
        <a:effectLst/>
      </c:spPr>
      <c:txPr>
        <a:bodyPr rot="0" spcFirstLastPara="1" vertOverflow="ellipsis" vert="horz" wrap="square" anchor="ctr" anchorCtr="1"/>
        <a:lstStyle/>
        <a:p>
          <a:pPr>
            <a:defRPr sz="12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charts/chart2.xml><?xml version="1.0" encoding="utf-8"?>
<c:chartSpace xmlns:c="http://schemas.openxmlformats.org/drawingml/2006/chart" xmlns:a="http://schemas.openxmlformats.org/drawingml/2006/main" xmlns:r="http://schemas.openxmlformats.org/officeDocument/2006/relationships">
  <c:lang val="zh-CN"/>
  <c:chart>
    <c:title>
      <c:tx>
        <c:rich>
          <a:bodyPr/>
          <a:lstStyle/>
          <a:p>
            <a:pPr>
              <a:defRPr sz="1600" b="1"/>
            </a:pPr>
            <a:r>
              <a:rPr lang="en-US" altLang="zh-CN"/>
              <a:t>2021</a:t>
            </a:r>
            <a:r>
              <a:rPr lang="zh-CN" altLang="en-US"/>
              <a:t>年度本年支出</a:t>
            </a:r>
          </a:p>
        </c:rich>
      </c:tx>
      <c:layout>
        <c:manualLayout>
          <c:xMode val="edge"/>
          <c:yMode val="edge"/>
          <c:x val="0.27520163721836999"/>
          <c:y val="5.2816150288448549E-2"/>
        </c:manualLayout>
      </c:layout>
    </c:title>
    <c:view3D>
      <c:rotX val="30"/>
      <c:perspective val="30"/>
    </c:view3D>
    <c:plotArea>
      <c:layout/>
      <c:pie3DChart>
        <c:varyColors val="1"/>
        <c:ser>
          <c:idx val="0"/>
          <c:order val="0"/>
          <c:tx>
            <c:strRef>
              <c:f>Sheet1!$B$1</c:f>
              <c:strCache>
                <c:ptCount val="1"/>
                <c:pt idx="0">
                  <c:v>2018年度本年支出</c:v>
                </c:pt>
              </c:strCache>
            </c:strRef>
          </c:tx>
          <c:dLbls>
            <c:dLbl>
              <c:idx val="0"/>
              <c:layout>
                <c:manualLayout>
                  <c:x val="-0.17768551715769459"/>
                  <c:y val="4.6087288624525713E-2"/>
                </c:manualLayout>
              </c:layout>
              <c:tx>
                <c:rich>
                  <a:bodyPr/>
                  <a:lstStyle/>
                  <a:p>
                    <a:r>
                      <a:rPr lang="en-US" altLang="zh-CN"/>
                      <a:t>59.2</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5C56-45A4-9B57-D37FA857B6AE}"/>
                </c:ext>
              </c:extLst>
            </c:dLbl>
            <c:dLbl>
              <c:idx val="1"/>
              <c:layout>
                <c:manualLayout>
                  <c:x val="0.20172771414649598"/>
                  <c:y val="-0.1495536432558934"/>
                </c:manualLayout>
              </c:layout>
              <c:tx>
                <c:rich>
                  <a:bodyPr/>
                  <a:lstStyle/>
                  <a:p>
                    <a:r>
                      <a:rPr lang="en-US" altLang="zh-CN"/>
                      <a:t>40.8</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5C56-45A4-9B57-D37FA857B6AE}"/>
                </c:ext>
              </c:extLst>
            </c:dLbl>
            <c:spPr>
              <a:noFill/>
              <a:ln>
                <a:noFill/>
              </a:ln>
              <a:effectLst/>
            </c:spPr>
            <c:showVal val="1"/>
            <c:showLeaderLines val="1"/>
            <c:extLst xmlns:c16r2="http://schemas.microsoft.com/office/drawing/2015/06/chart">
              <c:ext xmlns:c15="http://schemas.microsoft.com/office/drawing/2012/chart" uri="{CE6537A1-D6FC-4f65-9D91-7224C49458BB}"/>
            </c:extLst>
          </c:dLbls>
          <c:cat>
            <c:strRef>
              <c:f>Sheet1!$A$2:$A$3</c:f>
              <c:strCache>
                <c:ptCount val="2"/>
                <c:pt idx="0">
                  <c:v>基本支出</c:v>
                </c:pt>
                <c:pt idx="1">
                  <c:v>项目支出</c:v>
                </c:pt>
              </c:strCache>
            </c:strRef>
          </c:cat>
          <c:val>
            <c:numRef>
              <c:f>Sheet1!$B$2:$B$3</c:f>
              <c:numCache>
                <c:formatCode>0.0%</c:formatCode>
                <c:ptCount val="2"/>
                <c:pt idx="0">
                  <c:v>0.52659999999999996</c:v>
                </c:pt>
                <c:pt idx="1">
                  <c:v>0.47340000000000021</c:v>
                </c:pt>
              </c:numCache>
            </c:numRef>
          </c:val>
          <c:extLst xmlns:c16r2="http://schemas.microsoft.com/office/drawing/2015/06/chart">
            <c:ext xmlns:c16="http://schemas.microsoft.com/office/drawing/2014/chart" uri="{C3380CC4-5D6E-409C-BE32-E72D297353CC}">
              <c16:uniqueId val="{00000002-5C56-45A4-9B57-D37FA857B6AE}"/>
            </c:ext>
          </c:extLst>
        </c:ser>
        <c:dLbls/>
      </c:pie3DChart>
    </c:plotArea>
    <c:legend>
      <c:legendPos val="l"/>
      <c:layout/>
    </c:legend>
    <c:plotVisOnly val="1"/>
    <c:dispBlanksAs val="zero"/>
  </c:chart>
  <c:spPr>
    <a:ln>
      <a:solidFill>
        <a:schemeClr val="bg1"/>
      </a:solidFill>
    </a:ln>
  </c:spPr>
  <c:externalData r:id="rId1"/>
</c:chartSpace>
</file>

<file path=word/charts/chart3.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600" b="0" i="0" u="none" strike="noStrike" kern="1200" spc="0" baseline="0">
                <a:solidFill>
                  <a:schemeClr val="tx1">
                    <a:lumMod val="65000"/>
                    <a:lumOff val="35000"/>
                  </a:schemeClr>
                </a:solidFill>
                <a:latin typeface="+mn-lt"/>
                <a:ea typeface="+mn-ea"/>
                <a:cs typeface="+mn-cs"/>
              </a:defRPr>
            </a:pPr>
            <a:r>
              <a:rPr lang="zh-CN" altLang="en-US" sz="1600" b="1"/>
              <a:t>一般公共预算财政拨款支出决算变动情况图</a:t>
            </a:r>
          </a:p>
        </c:rich>
      </c:tx>
      <c:layout>
        <c:manualLayout>
          <c:xMode val="edge"/>
          <c:yMode val="edge"/>
          <c:x val="0.12546936145617277"/>
          <c:y val="0"/>
        </c:manualLayout>
      </c:layout>
      <c:spPr>
        <a:noFill/>
        <a:ln>
          <a:noFill/>
        </a:ln>
        <a:effectLst/>
      </c:spPr>
    </c:title>
    <c:plotArea>
      <c:layout>
        <c:manualLayout>
          <c:layoutTarget val="inner"/>
          <c:xMode val="edge"/>
          <c:yMode val="edge"/>
          <c:x val="7.4859460289592381E-2"/>
          <c:y val="0.15668316079779451"/>
          <c:w val="0.89383786694373291"/>
          <c:h val="0.69174357849231694"/>
        </c:manualLayout>
      </c:layout>
      <c:barChart>
        <c:barDir val="col"/>
        <c:grouping val="clustered"/>
        <c:ser>
          <c:idx val="0"/>
          <c:order val="0"/>
          <c:tx>
            <c:strRef>
              <c:f>Sheet1!$B$1</c:f>
              <c:strCache>
                <c:ptCount val="1"/>
                <c:pt idx="0">
                  <c:v>2021一般公共预算财政拨款支出决算</c:v>
                </c:pt>
              </c:strCache>
            </c:strRef>
          </c:tx>
          <c:spPr>
            <a:solidFill>
              <a:schemeClr val="accent1"/>
            </a:solidFill>
            <a:ln>
              <a:noFill/>
            </a:ln>
            <a:effectLst/>
          </c:spPr>
          <c:dLbls>
            <c:dLbl>
              <c:idx val="0"/>
              <c:layout/>
              <c:tx>
                <c:rich>
                  <a:bodyPr/>
                  <a:lstStyle/>
                  <a:p>
                    <a:r>
                      <a:rPr lang="en-US" altLang="zh-CN"/>
                      <a:t>6318.15</a:t>
                    </a:r>
                    <a:endParaRPr lang="en-US" altLang="en-US"/>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0-7BD5-4C14-92D5-A41569F73814}"/>
                </c:ext>
              </c:extLst>
            </c:dLbl>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Sheet1!$B$2</c:f>
              <c:numCache>
                <c:formatCode>General</c:formatCode>
                <c:ptCount val="1"/>
                <c:pt idx="0">
                  <c:v>6318.1500000000005</c:v>
                </c:pt>
              </c:numCache>
            </c:numRef>
          </c:val>
          <c:extLst xmlns:c16r2="http://schemas.microsoft.com/office/drawing/2015/06/chart">
            <c:ext xmlns:c16="http://schemas.microsoft.com/office/drawing/2014/chart" uri="{C3380CC4-5D6E-409C-BE32-E72D297353CC}">
              <c16:uniqueId val="{00000000-343B-42EB-9352-4478A651BA4A}"/>
            </c:ext>
          </c:extLst>
        </c:ser>
        <c:ser>
          <c:idx val="1"/>
          <c:order val="1"/>
          <c:tx>
            <c:strRef>
              <c:f>Sheet1!$C$1</c:f>
              <c:strCache>
                <c:ptCount val="1"/>
                <c:pt idx="0">
                  <c:v>2020一般公共预算财政拨款支出决算</c:v>
                </c:pt>
              </c:strCache>
            </c:strRef>
          </c:tx>
          <c:spPr>
            <a:solidFill>
              <a:schemeClr val="accent2"/>
            </a:solidFill>
            <a:ln>
              <a:noFill/>
            </a:ln>
            <a:effectLst/>
          </c:spPr>
          <c:dLbls>
            <c:spPr>
              <a:noFill/>
              <a:ln>
                <a:noFill/>
              </a:ln>
              <a:effectLst/>
            </c:spPr>
            <c:txPr>
              <a:bodyPr rot="0" spcFirstLastPara="1" vertOverflow="ellipsis" vert="horz" wrap="square" lIns="38100" tIns="19050" rIns="38100" bIns="19050" anchor="ctr" anchorCtr="1">
                <a:spAutoFit/>
              </a:bodyPr>
              <a:lstStyle/>
              <a:p>
                <a:pPr>
                  <a:defRPr sz="900" b="0" i="0" u="none" strike="noStrike" kern="1200" baseline="0">
                    <a:solidFill>
                      <a:schemeClr val="tx1">
                        <a:lumMod val="75000"/>
                        <a:lumOff val="25000"/>
                      </a:schemeClr>
                    </a:solidFill>
                    <a:latin typeface="+mn-lt"/>
                    <a:ea typeface="+mn-ea"/>
                    <a:cs typeface="+mn-cs"/>
                  </a:defRPr>
                </a:pPr>
                <a:endParaRPr lang="zh-CN"/>
              </a:p>
            </c:txPr>
            <c:showVal val="1"/>
            <c:extLst xmlns:c16r2="http://schemas.microsoft.com/office/drawing/2015/06/chart">
              <c:ext xmlns:c15="http://schemas.microsoft.com/office/drawing/2012/chart" uri="{CE6537A1-D6FC-4f65-9D91-7224C49458BB}">
                <c15:showLeaderLines val="1"/>
                <c15:leaderLines>
                  <c:spPr>
                    <a:ln w="9525" cap="flat" cmpd="sng" algn="ctr">
                      <a:solidFill>
                        <a:schemeClr val="tx1">
                          <a:lumMod val="35000"/>
                          <a:lumOff val="65000"/>
                        </a:schemeClr>
                      </a:solidFill>
                      <a:round/>
                    </a:ln>
                    <a:effectLst/>
                  </c:spPr>
                </c15:leaderLines>
              </c:ext>
            </c:extLst>
          </c:dLbls>
          <c:cat>
            <c:numRef>
              <c:f>Sheet1!$A$2</c:f>
              <c:numCache>
                <c:formatCode>General</c:formatCode>
                <c:ptCount val="1"/>
              </c:numCache>
            </c:numRef>
          </c:cat>
          <c:val>
            <c:numRef>
              <c:f>Sheet1!$C$2</c:f>
              <c:numCache>
                <c:formatCode>General</c:formatCode>
                <c:ptCount val="1"/>
                <c:pt idx="0">
                  <c:v>8894.2199999999975</c:v>
                </c:pt>
              </c:numCache>
            </c:numRef>
          </c:val>
          <c:extLst xmlns:c16r2="http://schemas.microsoft.com/office/drawing/2015/06/chart">
            <c:ext xmlns:c16="http://schemas.microsoft.com/office/drawing/2014/chart" uri="{C3380CC4-5D6E-409C-BE32-E72D297353CC}">
              <c16:uniqueId val="{00000001-343B-42EB-9352-4478A651BA4A}"/>
            </c:ext>
          </c:extLst>
        </c:ser>
        <c:dLbls/>
        <c:gapWidth val="219"/>
        <c:overlap val="-27"/>
        <c:axId val="113402624"/>
        <c:axId val="113404160"/>
      </c:barChart>
      <c:catAx>
        <c:axId val="113402624"/>
        <c:scaling>
          <c:orientation val="minMax"/>
        </c:scaling>
        <c:delete val="1"/>
        <c:axPos val="b"/>
        <c:numFmt formatCode="General" sourceLinked="1"/>
        <c:majorTickMark val="none"/>
        <c:tickLblPos val="none"/>
        <c:crossAx val="113404160"/>
        <c:crosses val="autoZero"/>
        <c:auto val="1"/>
        <c:lblAlgn val="ctr"/>
        <c:lblOffset val="100"/>
      </c:catAx>
      <c:valAx>
        <c:axId val="113404160"/>
        <c:scaling>
          <c:orientation val="minMax"/>
        </c:scaling>
        <c:axPos val="l"/>
        <c:majorGridlines>
          <c:spPr>
            <a:ln w="9525" cap="flat" cmpd="sng" algn="ctr">
              <a:solidFill>
                <a:schemeClr val="bg1"/>
              </a:solidFill>
              <a:round/>
            </a:ln>
            <a:effectLst/>
          </c:spPr>
        </c:majorGridlines>
        <c:numFmt formatCode="General" sourceLinked="1"/>
        <c:maj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crossAx val="113402624"/>
        <c:crosses val="autoZero"/>
        <c:crossBetween val="between"/>
      </c:valAx>
      <c:spPr>
        <a:noFill/>
        <a:ln>
          <a:solidFill>
            <a:schemeClr val="bg1"/>
          </a:solidFill>
        </a:ln>
        <a:effectLst/>
      </c:spPr>
    </c:plotArea>
    <c:legend>
      <c:legendPos val="b"/>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gap"/>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charts/chart4.xml><?xml version="1.0" encoding="utf-8"?>
<c:chartSpace xmlns:c="http://schemas.openxmlformats.org/drawingml/2006/chart" xmlns:a="http://schemas.openxmlformats.org/drawingml/2006/main" xmlns:r="http://schemas.openxmlformats.org/officeDocument/2006/relationships">
  <c:lang val="zh-CN"/>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US" altLang="zh-CN"/>
              <a:t>2021</a:t>
            </a:r>
            <a:r>
              <a:rPr lang="zh-CN" altLang="en-US"/>
              <a:t>年一般公共预算财政拨款支出决算结构图</a:t>
            </a:r>
          </a:p>
        </c:rich>
      </c:tx>
      <c:layout/>
      <c:spPr>
        <a:noFill/>
        <a:ln>
          <a:noFill/>
        </a:ln>
        <a:effectLst/>
      </c:spPr>
    </c:title>
    <c:view3D>
      <c:rotX val="30"/>
      <c:depthPercent val="100"/>
      <c:perspective val="30"/>
    </c:view3D>
    <c:floor>
      <c:spPr>
        <a:noFill/>
        <a:ln>
          <a:noFill/>
        </a:ln>
        <a:effectLst/>
        <a:sp3d/>
      </c:spPr>
    </c:floor>
    <c:sideWall>
      <c:spPr>
        <a:noFill/>
        <a:ln>
          <a:noFill/>
        </a:ln>
        <a:effectLst/>
        <a:sp3d/>
      </c:spPr>
    </c:sideWall>
    <c:backWall>
      <c:spPr>
        <a:noFill/>
        <a:ln>
          <a:noFill/>
        </a:ln>
        <a:effectLst/>
        <a:sp3d/>
      </c:spPr>
    </c:backWall>
    <c:plotArea>
      <c:layout/>
      <c:pie3DChart>
        <c:varyColors val="1"/>
        <c:ser>
          <c:idx val="0"/>
          <c:order val="0"/>
          <c:tx>
            <c:strRef>
              <c:f>Sheet1!$B$1</c:f>
              <c:strCache>
                <c:ptCount val="1"/>
                <c:pt idx="0">
                  <c:v>2020年一般公共预算财政拨款支出决算结构图</c:v>
                </c:pt>
              </c:strCache>
            </c:strRef>
          </c:tx>
          <c:dPt>
            <c:idx val="0"/>
            <c:spPr>
              <a:solidFill>
                <a:schemeClr val="accent1"/>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1-D1A8-4E68-A535-4217B2EAD048}"/>
              </c:ext>
            </c:extLst>
          </c:dPt>
          <c:dPt>
            <c:idx val="1"/>
            <c:spPr>
              <a:solidFill>
                <a:schemeClr val="accent2"/>
              </a:solidFill>
              <a:ln w="25400">
                <a:solidFill>
                  <a:schemeClr val="lt1"/>
                </a:solidFill>
              </a:ln>
              <a:effectLst/>
              <a:sp3d contourW="25400">
                <a:contourClr>
                  <a:schemeClr val="lt1"/>
                </a:contourClr>
              </a:sp3d>
            </c:spPr>
            <c:extLst xmlns:c16r2="http://schemas.microsoft.com/office/drawing/2015/06/chart">
              <c:ext xmlns:c16="http://schemas.microsoft.com/office/drawing/2014/chart" uri="{C3380CC4-5D6E-409C-BE32-E72D297353CC}">
                <c16:uniqueId val="{00000003-373F-4937-87CE-85497F3B2583}"/>
              </c:ext>
            </c:extLst>
          </c:dPt>
          <c:dLbls>
            <c:dLbl>
              <c:idx val="0"/>
              <c:layout>
                <c:manualLayout>
                  <c:x val="-8.7407073152696746E-2"/>
                  <c:y val="-0.29040052655956738"/>
                </c:manualLayout>
              </c:layout>
              <c:tx>
                <c:rich>
                  <a:bodyPr/>
                  <a:lstStyle/>
                  <a:p>
                    <a:r>
                      <a:rPr lang="en-US" altLang="zh-CN"/>
                      <a:t>83.1</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1-D1A8-4E68-A535-4217B2EAD048}"/>
                </c:ext>
              </c:extLst>
            </c:dLbl>
            <c:dLbl>
              <c:idx val="1"/>
              <c:layout/>
              <c:tx>
                <c:rich>
                  <a:bodyPr/>
                  <a:lstStyle/>
                  <a:p>
                    <a:r>
                      <a:rPr lang="en-US" altLang="zh-CN"/>
                      <a:t>9.8</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3-373F-4937-87CE-85497F3B2583}"/>
                </c:ext>
              </c:extLst>
            </c:dLbl>
            <c:dLbl>
              <c:idx val="2"/>
              <c:layout/>
              <c:tx>
                <c:rich>
                  <a:bodyPr/>
                  <a:lstStyle/>
                  <a:p>
                    <a:r>
                      <a:rPr lang="en-US" altLang="zh-CN"/>
                      <a:t>1.7</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4-E7E2-41A7-9589-277C689D8148}"/>
                </c:ext>
              </c:extLst>
            </c:dLbl>
            <c:dLbl>
              <c:idx val="3"/>
              <c:layout/>
              <c:tx>
                <c:rich>
                  <a:bodyPr/>
                  <a:lstStyle/>
                  <a:p>
                    <a:r>
                      <a:rPr lang="en-US" altLang="zh-CN"/>
                      <a:t>5.4</a:t>
                    </a:r>
                    <a:r>
                      <a:rPr lang="en-US" altLang="en-US"/>
                      <a:t>%</a:t>
                    </a:r>
                  </a:p>
                </c:rich>
              </c:tx>
              <c:showVal val="1"/>
              <c:extLst xmlns:c16r2="http://schemas.microsoft.com/office/drawing/2015/06/chart">
                <c:ext xmlns:c15="http://schemas.microsoft.com/office/drawing/2012/chart" uri="{CE6537A1-D6FC-4f65-9D91-7224C49458BB}">
                  <c15:showDataLabelsRange val="0"/>
                </c:ext>
                <c:ext xmlns:c16="http://schemas.microsoft.com/office/drawing/2014/chart" uri="{C3380CC4-5D6E-409C-BE32-E72D297353CC}">
                  <c16:uniqueId val="{00000005-E7E2-41A7-9589-277C689D8148}"/>
                </c:ext>
              </c:extLst>
            </c:dLbl>
            <c:spPr>
              <a:noFill/>
              <a:ln>
                <a:noFill/>
              </a:ln>
              <a:effectLst/>
            </c:spPr>
            <c:txPr>
              <a:bodyPr rot="0" spcFirstLastPara="1" vertOverflow="ellipsis" vert="horz" wrap="square" lIns="38100" tIns="19050" rIns="38100" bIns="19050" anchor="ctr" anchorCtr="1">
                <a:spAutoFit/>
              </a:bodyPr>
              <a:lstStyle/>
              <a:p>
                <a:pPr>
                  <a:defRPr sz="1400" b="0" i="0" u="none" strike="noStrike" kern="1200" baseline="0">
                    <a:solidFill>
                      <a:schemeClr val="tx1">
                        <a:lumMod val="75000"/>
                        <a:lumOff val="25000"/>
                      </a:schemeClr>
                    </a:solidFill>
                    <a:latin typeface="+mn-lt"/>
                    <a:ea typeface="+mn-ea"/>
                    <a:cs typeface="+mn-cs"/>
                  </a:defRPr>
                </a:pPr>
                <a:endParaRPr lang="zh-CN"/>
              </a:p>
            </c:txPr>
            <c:showVal val="1"/>
            <c:showLeaderLines val="1"/>
            <c:leaderLines>
              <c:spPr>
                <a:ln w="9525" cap="flat" cmpd="sng" algn="ctr">
                  <a:solidFill>
                    <a:schemeClr val="tx1">
                      <a:lumMod val="35000"/>
                      <a:lumOff val="65000"/>
                    </a:schemeClr>
                  </a:solidFill>
                  <a:round/>
                </a:ln>
                <a:effectLst/>
              </c:spPr>
            </c:leaderLines>
            <c:extLst xmlns:c16r2="http://schemas.microsoft.com/office/drawing/2015/06/chart">
              <c:ext xmlns:c15="http://schemas.microsoft.com/office/drawing/2012/chart" uri="{CE6537A1-D6FC-4f65-9D91-7224C49458BB}"/>
            </c:extLst>
          </c:dLbls>
          <c:cat>
            <c:strRef>
              <c:f>Sheet1!$A$2:$A$5</c:f>
              <c:strCache>
                <c:ptCount val="4"/>
                <c:pt idx="0">
                  <c:v>公共安全支出</c:v>
                </c:pt>
                <c:pt idx="1">
                  <c:v>社会保障和就业支出</c:v>
                </c:pt>
                <c:pt idx="2">
                  <c:v>一般公共服务支出</c:v>
                </c:pt>
                <c:pt idx="3">
                  <c:v>住房保障支出</c:v>
                </c:pt>
              </c:strCache>
            </c:strRef>
          </c:cat>
          <c:val>
            <c:numRef>
              <c:f>Sheet1!$B$2:$B$5</c:f>
              <c:numCache>
                <c:formatCode>0.0%</c:formatCode>
                <c:ptCount val="4"/>
                <c:pt idx="0">
                  <c:v>0.7644000000000003</c:v>
                </c:pt>
                <c:pt idx="1">
                  <c:v>6.7000000000000004E-2</c:v>
                </c:pt>
                <c:pt idx="2">
                  <c:v>0.13150000000000001</c:v>
                </c:pt>
                <c:pt idx="3">
                  <c:v>3.7100000000000001E-2</c:v>
                </c:pt>
              </c:numCache>
            </c:numRef>
          </c:val>
          <c:extLst xmlns:c16r2="http://schemas.microsoft.com/office/drawing/2015/06/chart">
            <c:ext xmlns:c16="http://schemas.microsoft.com/office/drawing/2014/chart" uri="{C3380CC4-5D6E-409C-BE32-E72D297353CC}">
              <c16:uniqueId val="{00000000-D1A8-4E68-A535-4217B2EAD048}"/>
            </c:ext>
          </c:extLst>
        </c:ser>
        <c:dLbls/>
      </c:pie3DChart>
      <c:spPr>
        <a:noFill/>
        <a:ln>
          <a:noFill/>
        </a:ln>
        <a:effectLst/>
      </c:spPr>
    </c:plotArea>
    <c:legend>
      <c:legendPos val="l"/>
      <c:layout/>
      <c:spPr>
        <a:noFill/>
        <a:ln>
          <a:noFill/>
        </a:ln>
        <a:effectLst/>
      </c:spPr>
      <c:txPr>
        <a:bodyPr rot="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zh-CN"/>
        </a:p>
      </c:txPr>
    </c:legend>
    <c:plotVisOnly val="1"/>
    <c:dispBlanksAs val="zero"/>
    <c:extLst xmlns:c16r2="http://schemas.microsoft.com/office/drawing/2015/06/chart">
      <c:ext xmlns:c16r3="http://schemas.microsoft.com/office/drawing/2017/03/chart" uri="{56B9EC1D-385E-4148-901F-78D8002777C0}">
        <c16r3:dataDisplayOptions16>
          <c16r3:dispNaAsBlank val="1"/>
        </c16r3:dataDisplayOptions16>
      </c:ext>
    </c:extLst>
  </c:chart>
  <c:spPr>
    <a:solidFill>
      <a:schemeClr val="bg1"/>
    </a:solidFill>
    <a:ln w="9525" cap="flat" cmpd="sng" algn="ctr">
      <a:solidFill>
        <a:schemeClr val="bg1"/>
      </a:solidFill>
      <a:round/>
    </a:ln>
    <a:effectLst/>
  </c:spPr>
  <c:txPr>
    <a:bodyPr/>
    <a:lstStyle/>
    <a:p>
      <a:pPr>
        <a:defRPr/>
      </a:pPr>
      <a:endParaRPr lang="zh-CN"/>
    </a:p>
  </c:txPr>
  <c:externalData r:id="rId1"/>
</c:chartSpace>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2D57463-B5F6-497A-AA7B-47F5D04BB21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86</TotalTime>
  <Pages>47</Pages>
  <Words>1462</Words>
  <Characters>8340</Characters>
  <Application>Microsoft Office Word</Application>
  <DocSecurity>0</DocSecurity>
  <Lines>69</Lines>
  <Paragraphs>19</Paragraphs>
  <ScaleCrop>false</ScaleCrop>
  <Company/>
  <LinksUpToDate>false</LinksUpToDate>
  <CharactersWithSpaces>9783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USER-</cp:lastModifiedBy>
  <cp:revision>18</cp:revision>
  <cp:lastPrinted>2022-09-26T09:54:00Z</cp:lastPrinted>
  <dcterms:created xsi:type="dcterms:W3CDTF">2022-09-27T08:50:00Z</dcterms:created>
  <dcterms:modified xsi:type="dcterms:W3CDTF">2022-09-28T02:12:00Z</dcterms:modified>
</cp:coreProperties>
</file>